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BA8DE" w14:textId="4F61B09F" w:rsidR="009347AA" w:rsidRPr="00870E12" w:rsidRDefault="006F6B8D" w:rsidP="00DB7866">
      <w:pPr>
        <w:tabs>
          <w:tab w:val="center" w:pos="4536"/>
          <w:tab w:val="right" w:pos="9923"/>
        </w:tabs>
        <w:spacing w:after="120" w:line="240" w:lineRule="auto"/>
        <w:jc w:val="both"/>
        <w:rPr>
          <w:lang w:val="en-GB"/>
        </w:rPr>
      </w:pPr>
      <w:bookmarkStart w:id="0" w:name="_Hlk127574861"/>
      <w:r w:rsidRPr="00870E12">
        <w:rPr>
          <w:rFonts w:eastAsia="Malgun Gothic"/>
          <w:b/>
          <w:bCs/>
          <w:sz w:val="28"/>
          <w:lang w:val="en-GB"/>
        </w:rPr>
        <w:t xml:space="preserve">3GPP TSG RAN </w:t>
      </w:r>
      <w:r w:rsidR="007C27D3" w:rsidRPr="00870E12">
        <w:rPr>
          <w:rFonts w:eastAsia="Malgun Gothic"/>
          <w:b/>
          <w:bCs/>
          <w:sz w:val="28"/>
          <w:lang w:val="en-GB"/>
        </w:rPr>
        <w:t xml:space="preserve">WG5 Meeting </w:t>
      </w:r>
      <w:r w:rsidR="00981CFD" w:rsidRPr="00870E12">
        <w:rPr>
          <w:rFonts w:eastAsia="Malgun Gothic"/>
          <w:b/>
          <w:bCs/>
          <w:sz w:val="28"/>
          <w:lang w:val="en-GB"/>
        </w:rPr>
        <w:t>#</w:t>
      </w:r>
      <w:r w:rsidR="00DB7866" w:rsidRPr="00870E12">
        <w:rPr>
          <w:rFonts w:eastAsia="Malgun Gothic"/>
          <w:b/>
          <w:bCs/>
          <w:sz w:val="28"/>
          <w:lang w:val="en-GB"/>
        </w:rPr>
        <w:t>9</w:t>
      </w:r>
      <w:r w:rsidR="0011277D" w:rsidRPr="00870E12">
        <w:rPr>
          <w:rFonts w:eastAsia="Malgun Gothic"/>
          <w:b/>
          <w:bCs/>
          <w:sz w:val="28"/>
          <w:lang w:val="en-GB"/>
        </w:rPr>
        <w:t>8</w:t>
      </w:r>
      <w:r w:rsidR="0011277D" w:rsidRPr="00870E12">
        <w:rPr>
          <w:rFonts w:eastAsia="Malgun Gothic"/>
          <w:b/>
          <w:bCs/>
          <w:sz w:val="28"/>
          <w:lang w:val="en-GB"/>
        </w:rPr>
        <w:tab/>
      </w:r>
      <w:r w:rsidR="00954A41" w:rsidRPr="00870E12">
        <w:rPr>
          <w:rFonts w:eastAsia="Malgun Gothic"/>
          <w:b/>
          <w:bCs/>
          <w:sz w:val="28"/>
          <w:lang w:val="en-GB"/>
        </w:rPr>
        <w:t xml:space="preserve"> </w:t>
      </w:r>
      <w:r w:rsidR="00954A41" w:rsidRPr="00870E12">
        <w:rPr>
          <w:rFonts w:eastAsia="Malgun Gothic"/>
          <w:b/>
          <w:bCs/>
          <w:sz w:val="28"/>
          <w:lang w:val="en-GB"/>
        </w:rPr>
        <w:tab/>
      </w:r>
      <w:r w:rsidR="00B421B3" w:rsidRPr="00B421B3">
        <w:rPr>
          <w:rFonts w:eastAsia="Malgun Gothic"/>
          <w:b/>
          <w:bCs/>
          <w:sz w:val="28"/>
          <w:lang w:val="en-GB"/>
        </w:rPr>
        <w:t>R5-231314</w:t>
      </w:r>
    </w:p>
    <w:p w14:paraId="08E0D44F" w14:textId="69456A3F" w:rsidR="00DB7866" w:rsidRPr="00870E12" w:rsidRDefault="0011277D" w:rsidP="00DB7866">
      <w:pPr>
        <w:pBdr>
          <w:bottom w:val="single" w:sz="12" w:space="1" w:color="auto"/>
        </w:pBdr>
        <w:tabs>
          <w:tab w:val="center" w:pos="4153"/>
          <w:tab w:val="right" w:pos="8306"/>
          <w:tab w:val="right" w:pos="9356"/>
        </w:tabs>
        <w:spacing w:after="120" w:line="240" w:lineRule="auto"/>
        <w:rPr>
          <w:rFonts w:eastAsia="Malgun Gothic"/>
          <w:b/>
          <w:bCs/>
          <w:sz w:val="28"/>
          <w:lang w:val="en-GB" w:eastAsia="ko-KR"/>
        </w:rPr>
      </w:pPr>
      <w:r w:rsidRPr="00870E12">
        <w:rPr>
          <w:rFonts w:eastAsia="Malgun Gothic"/>
          <w:b/>
          <w:bCs/>
          <w:sz w:val="28"/>
          <w:lang w:val="en-GB" w:eastAsia="ko-KR"/>
        </w:rPr>
        <w:t>Athens, Greece</w:t>
      </w:r>
      <w:r w:rsidR="00FE381A" w:rsidRPr="00870E12">
        <w:rPr>
          <w:rFonts w:eastAsia="Malgun Gothic"/>
          <w:b/>
          <w:bCs/>
          <w:sz w:val="28"/>
          <w:lang w:val="en-GB" w:eastAsia="ko-KR"/>
        </w:rPr>
        <w:t xml:space="preserve">, </w:t>
      </w:r>
      <w:r w:rsidRPr="00870E12">
        <w:rPr>
          <w:rFonts w:eastAsia="Malgun Gothic"/>
          <w:b/>
          <w:bCs/>
          <w:sz w:val="28"/>
          <w:lang w:val="en-GB" w:eastAsia="ko-KR"/>
        </w:rPr>
        <w:t>27</w:t>
      </w:r>
      <w:r w:rsidR="00DB7866" w:rsidRPr="00870E12">
        <w:rPr>
          <w:rFonts w:eastAsia="Malgun Gothic"/>
          <w:b/>
          <w:bCs/>
          <w:sz w:val="28"/>
          <w:lang w:val="en-GB" w:eastAsia="ko-KR"/>
        </w:rPr>
        <w:t xml:space="preserve"> </w:t>
      </w:r>
      <w:r w:rsidRPr="00870E12">
        <w:rPr>
          <w:rFonts w:eastAsia="Malgun Gothic"/>
          <w:b/>
          <w:bCs/>
          <w:sz w:val="28"/>
          <w:lang w:val="en-GB" w:eastAsia="ko-KR"/>
        </w:rPr>
        <w:t xml:space="preserve">February </w:t>
      </w:r>
      <w:r w:rsidR="00DB7866" w:rsidRPr="00870E12">
        <w:rPr>
          <w:rFonts w:eastAsia="Malgun Gothic"/>
          <w:b/>
          <w:bCs/>
          <w:sz w:val="28"/>
          <w:lang w:val="en-GB" w:eastAsia="ko-KR"/>
        </w:rPr>
        <w:t xml:space="preserve">– </w:t>
      </w:r>
      <w:r w:rsidRPr="00870E12">
        <w:rPr>
          <w:rFonts w:eastAsia="Malgun Gothic"/>
          <w:b/>
          <w:bCs/>
          <w:sz w:val="28"/>
          <w:lang w:val="en-GB" w:eastAsia="ko-KR"/>
        </w:rPr>
        <w:t>3</w:t>
      </w:r>
      <w:r w:rsidR="00DB7866" w:rsidRPr="00870E12">
        <w:rPr>
          <w:rFonts w:eastAsia="Malgun Gothic"/>
          <w:b/>
          <w:bCs/>
          <w:sz w:val="28"/>
          <w:lang w:val="en-GB" w:eastAsia="ko-KR"/>
        </w:rPr>
        <w:t xml:space="preserve"> </w:t>
      </w:r>
      <w:r w:rsidRPr="00870E12">
        <w:rPr>
          <w:rFonts w:eastAsia="Malgun Gothic"/>
          <w:b/>
          <w:bCs/>
          <w:sz w:val="28"/>
          <w:lang w:val="en-GB" w:eastAsia="ko-KR"/>
        </w:rPr>
        <w:t xml:space="preserve">March </w:t>
      </w:r>
      <w:r w:rsidR="00FE381A" w:rsidRPr="00870E12">
        <w:rPr>
          <w:rFonts w:eastAsia="Malgun Gothic"/>
          <w:b/>
          <w:bCs/>
          <w:sz w:val="28"/>
          <w:lang w:val="en-GB" w:eastAsia="ko-KR"/>
        </w:rPr>
        <w:t>202</w:t>
      </w:r>
      <w:r w:rsidRPr="00870E12">
        <w:rPr>
          <w:rFonts w:eastAsia="Malgun Gothic"/>
          <w:b/>
          <w:bCs/>
          <w:sz w:val="28"/>
          <w:lang w:val="en-GB" w:eastAsia="ko-KR"/>
        </w:rPr>
        <w:t>3</w:t>
      </w:r>
    </w:p>
    <w:bookmarkEnd w:id="0"/>
    <w:p w14:paraId="3D0349AA" w14:textId="2709E1B5" w:rsidR="00B81FC7" w:rsidRPr="00870E12" w:rsidRDefault="00B81FC7" w:rsidP="00B81FC7">
      <w:pPr>
        <w:rPr>
          <w:bCs/>
          <w:lang w:val="en-GB"/>
        </w:rPr>
      </w:pPr>
      <w:r w:rsidRPr="00870E12">
        <w:rPr>
          <w:b/>
          <w:lang w:val="en-GB"/>
        </w:rPr>
        <w:t>Source:</w:t>
      </w:r>
      <w:r w:rsidRPr="00870E12">
        <w:rPr>
          <w:b/>
          <w:lang w:val="en-GB"/>
        </w:rPr>
        <w:tab/>
      </w:r>
      <w:r w:rsidR="00CC6B35" w:rsidRPr="00870E12">
        <w:rPr>
          <w:b/>
          <w:lang w:val="en-GB"/>
        </w:rPr>
        <w:tab/>
      </w:r>
      <w:r w:rsidR="0038590F" w:rsidRPr="00870E12">
        <w:rPr>
          <w:lang w:val="en-GB"/>
        </w:rPr>
        <w:t>Rohde &amp; Schwarz</w:t>
      </w:r>
    </w:p>
    <w:p w14:paraId="422DE63C" w14:textId="32754463" w:rsidR="00B81FC7" w:rsidRPr="00870E12" w:rsidRDefault="00B81FC7" w:rsidP="008159B1">
      <w:pPr>
        <w:ind w:left="2160" w:hanging="2160"/>
        <w:rPr>
          <w:b/>
          <w:lang w:val="en-GB"/>
        </w:rPr>
      </w:pPr>
      <w:r w:rsidRPr="00870E12">
        <w:rPr>
          <w:b/>
          <w:lang w:val="en-GB"/>
        </w:rPr>
        <w:t>Title:</w:t>
      </w:r>
      <w:r w:rsidRPr="00870E12">
        <w:rPr>
          <w:b/>
          <w:lang w:val="en-GB"/>
        </w:rPr>
        <w:tab/>
      </w:r>
      <w:r w:rsidR="0011277D" w:rsidRPr="00870E12">
        <w:rPr>
          <w:lang w:val="en-GB"/>
        </w:rPr>
        <w:t>RAN4 progress update and MU impact analysis for</w:t>
      </w:r>
      <w:r w:rsidR="00740981" w:rsidRPr="00740981">
        <w:t xml:space="preserve"> </w:t>
      </w:r>
      <w:r w:rsidR="00740981" w:rsidRPr="00740981">
        <w:rPr>
          <w:lang w:val="en-GB"/>
        </w:rPr>
        <w:t>Enhanced</w:t>
      </w:r>
      <w:r w:rsidR="0011277D" w:rsidRPr="00870E12">
        <w:rPr>
          <w:lang w:val="en-GB"/>
        </w:rPr>
        <w:t xml:space="preserve"> NR FR1 TRP-TRS</w:t>
      </w:r>
      <w:r w:rsidR="00740981">
        <w:rPr>
          <w:lang w:val="en-GB"/>
        </w:rPr>
        <w:t xml:space="preserve"> test methods</w:t>
      </w:r>
      <w:r w:rsidR="00C25A9E" w:rsidRPr="00870E12">
        <w:rPr>
          <w:lang w:val="en-GB"/>
        </w:rPr>
        <w:t xml:space="preserve"> (</w:t>
      </w:r>
      <w:r w:rsidR="00FE381A" w:rsidRPr="00870E12">
        <w:rPr>
          <w:lang w:val="en-GB"/>
        </w:rPr>
        <w:t>Rel</w:t>
      </w:r>
      <w:r w:rsidR="00C25A9E" w:rsidRPr="00870E12">
        <w:rPr>
          <w:lang w:val="en-GB"/>
        </w:rPr>
        <w:t>-</w:t>
      </w:r>
      <w:r w:rsidR="00FE381A" w:rsidRPr="00870E12">
        <w:rPr>
          <w:lang w:val="en-GB"/>
        </w:rPr>
        <w:t>18</w:t>
      </w:r>
      <w:r w:rsidR="00C25A9E" w:rsidRPr="00870E12">
        <w:rPr>
          <w:lang w:val="en-GB"/>
        </w:rPr>
        <w:t>)</w:t>
      </w:r>
      <w:bookmarkStart w:id="1" w:name="_GoBack"/>
      <w:bookmarkEnd w:id="1"/>
    </w:p>
    <w:p w14:paraId="75E65FB7" w14:textId="1A746BFF" w:rsidR="00B81FC7" w:rsidRPr="00870E12" w:rsidRDefault="00B81FC7" w:rsidP="009218F2">
      <w:pPr>
        <w:pStyle w:val="Caption"/>
        <w:rPr>
          <w:sz w:val="22"/>
          <w:szCs w:val="22"/>
          <w:lang w:val="en-GB" w:eastAsia="ja-JP"/>
        </w:rPr>
      </w:pPr>
      <w:r w:rsidRPr="00870E12">
        <w:rPr>
          <w:rFonts w:eastAsia="SimSun" w:cs="Arial"/>
          <w:bCs w:val="0"/>
          <w:sz w:val="22"/>
          <w:szCs w:val="22"/>
          <w:lang w:val="en-GB" w:eastAsia="zh-CN"/>
        </w:rPr>
        <w:t>Agenda Item:</w:t>
      </w:r>
      <w:r w:rsidRPr="00870E12">
        <w:rPr>
          <w:rFonts w:eastAsia="SimSun" w:cs="Arial"/>
          <w:bCs w:val="0"/>
          <w:sz w:val="22"/>
          <w:szCs w:val="22"/>
          <w:lang w:val="en-GB" w:eastAsia="zh-CN"/>
        </w:rPr>
        <w:tab/>
      </w:r>
      <w:r w:rsidR="00CC6B35" w:rsidRPr="00870E12">
        <w:rPr>
          <w:lang w:val="en-GB"/>
        </w:rPr>
        <w:tab/>
      </w:r>
      <w:bookmarkStart w:id="2" w:name="_Hlk127574885"/>
      <w:r w:rsidR="00FE381A" w:rsidRPr="00870E12">
        <w:rPr>
          <w:b w:val="0"/>
          <w:sz w:val="22"/>
          <w:szCs w:val="22"/>
          <w:lang w:val="en-GB"/>
        </w:rPr>
        <w:t>5.3.</w:t>
      </w:r>
      <w:r w:rsidR="0011277D" w:rsidRPr="00870E12">
        <w:rPr>
          <w:b w:val="0"/>
          <w:sz w:val="22"/>
          <w:szCs w:val="22"/>
          <w:lang w:val="en-GB"/>
        </w:rPr>
        <w:t>31.2</w:t>
      </w:r>
      <w:bookmarkEnd w:id="2"/>
    </w:p>
    <w:p w14:paraId="21F2DA1B" w14:textId="6016B338" w:rsidR="00B81FC7" w:rsidRPr="00870E12" w:rsidRDefault="00B81FC7" w:rsidP="00B81FC7">
      <w:pPr>
        <w:rPr>
          <w:sz w:val="18"/>
          <w:szCs w:val="18"/>
          <w:lang w:val="en-GB"/>
        </w:rPr>
      </w:pPr>
      <w:r w:rsidRPr="00870E12">
        <w:rPr>
          <w:b/>
          <w:lang w:val="en-GB"/>
        </w:rPr>
        <w:t>Document for:</w:t>
      </w:r>
      <w:r w:rsidRPr="00870E12">
        <w:rPr>
          <w:lang w:val="en-GB"/>
        </w:rPr>
        <w:tab/>
      </w:r>
      <w:r w:rsidR="009C0FF1" w:rsidRPr="00870E12">
        <w:rPr>
          <w:lang w:val="en-GB"/>
        </w:rPr>
        <w:t xml:space="preserve">Discussion and </w:t>
      </w:r>
      <w:r w:rsidR="005A175A" w:rsidRPr="00870E12">
        <w:rPr>
          <w:lang w:val="en-GB"/>
        </w:rPr>
        <w:t>Endorsement</w:t>
      </w:r>
    </w:p>
    <w:p w14:paraId="7CA60390" w14:textId="28706A59" w:rsidR="00B81FC7" w:rsidRPr="00870E12" w:rsidRDefault="00B81FC7" w:rsidP="00B81FC7">
      <w:pPr>
        <w:pStyle w:val="Heading1"/>
        <w:rPr>
          <w:rFonts w:cs="Arial"/>
        </w:rPr>
      </w:pPr>
      <w:bookmarkStart w:id="3" w:name="_Ref71296739"/>
      <w:r w:rsidRPr="00870E12">
        <w:rPr>
          <w:rFonts w:cs="Arial"/>
        </w:rPr>
        <w:t>Introduction</w:t>
      </w:r>
      <w:bookmarkEnd w:id="3"/>
    </w:p>
    <w:p w14:paraId="5C051097" w14:textId="377D94C1" w:rsidR="009E2C9C" w:rsidRPr="00870E12" w:rsidRDefault="009E2C9C" w:rsidP="00972046">
      <w:pPr>
        <w:jc w:val="both"/>
        <w:rPr>
          <w:lang w:val="en-GB"/>
        </w:rPr>
      </w:pPr>
      <w:r w:rsidRPr="00870E12">
        <w:rPr>
          <w:lang w:val="en-GB"/>
        </w:rPr>
        <w:t xml:space="preserve">A new </w:t>
      </w:r>
      <w:r w:rsidR="0011277D" w:rsidRPr="00870E12">
        <w:rPr>
          <w:lang w:val="en-GB"/>
        </w:rPr>
        <w:t xml:space="preserve">RAN4 led </w:t>
      </w:r>
      <w:r w:rsidRPr="00870E12">
        <w:rPr>
          <w:lang w:val="en-GB"/>
        </w:rPr>
        <w:t xml:space="preserve">work item was approved </w:t>
      </w:r>
      <w:r w:rsidR="001B5D74" w:rsidRPr="00870E12">
        <w:rPr>
          <w:lang w:val="en-GB"/>
        </w:rPr>
        <w:fldChar w:fldCharType="begin"/>
      </w:r>
      <w:r w:rsidR="001B5D74" w:rsidRPr="00870E12">
        <w:rPr>
          <w:lang w:val="en-GB"/>
        </w:rPr>
        <w:instrText xml:space="preserve"> REF _Ref118389279 \r \h </w:instrText>
      </w:r>
      <w:r w:rsidR="001B5D74" w:rsidRPr="00870E12">
        <w:rPr>
          <w:lang w:val="en-GB"/>
        </w:rPr>
      </w:r>
      <w:r w:rsidR="001B5D74" w:rsidRPr="00870E12">
        <w:rPr>
          <w:lang w:val="en-GB"/>
        </w:rPr>
        <w:fldChar w:fldCharType="separate"/>
      </w:r>
      <w:r w:rsidR="0011277D" w:rsidRPr="00870E12">
        <w:rPr>
          <w:lang w:val="en-GB"/>
        </w:rPr>
        <w:t>[1]</w:t>
      </w:r>
      <w:r w:rsidR="001B5D74" w:rsidRPr="00870E12">
        <w:rPr>
          <w:lang w:val="en-GB"/>
        </w:rPr>
        <w:fldChar w:fldCharType="end"/>
      </w:r>
      <w:r w:rsidRPr="00870E12">
        <w:rPr>
          <w:lang w:val="en-GB"/>
        </w:rPr>
        <w:t xml:space="preserve"> during the September 2022</w:t>
      </w:r>
      <w:r w:rsidR="00414E17">
        <w:rPr>
          <w:lang w:val="en-GB"/>
        </w:rPr>
        <w:t xml:space="preserve"> plenary meeting, revised </w:t>
      </w:r>
      <w:r w:rsidR="00414E17">
        <w:rPr>
          <w:lang w:val="en-GB"/>
        </w:rPr>
        <w:fldChar w:fldCharType="begin"/>
      </w:r>
      <w:r w:rsidR="00414E17">
        <w:rPr>
          <w:lang w:val="en-GB"/>
        </w:rPr>
        <w:instrText xml:space="preserve"> REF _Ref127582400 \r \h </w:instrText>
      </w:r>
      <w:r w:rsidR="00414E17">
        <w:rPr>
          <w:lang w:val="en-GB"/>
        </w:rPr>
      </w:r>
      <w:r w:rsidR="00414E17">
        <w:rPr>
          <w:lang w:val="en-GB"/>
        </w:rPr>
        <w:fldChar w:fldCharType="separate"/>
      </w:r>
      <w:r w:rsidR="00414E17">
        <w:rPr>
          <w:lang w:val="en-GB"/>
        </w:rPr>
        <w:t>[2]</w:t>
      </w:r>
      <w:r w:rsidR="00414E17">
        <w:rPr>
          <w:lang w:val="en-GB"/>
        </w:rPr>
        <w:fldChar w:fldCharType="end"/>
      </w:r>
      <w:r w:rsidR="00414E17">
        <w:rPr>
          <w:lang w:val="en-GB"/>
        </w:rPr>
        <w:t xml:space="preserve"> in December 2022, </w:t>
      </w:r>
      <w:r w:rsidRPr="00870E12">
        <w:rPr>
          <w:lang w:val="en-GB"/>
        </w:rPr>
        <w:t xml:space="preserve"> to continue the</w:t>
      </w:r>
      <w:r w:rsidR="0011277D" w:rsidRPr="00870E12">
        <w:rPr>
          <w:lang w:val="en-GB"/>
        </w:rPr>
        <w:t xml:space="preserve"> NR FR1 TRP-TRS</w:t>
      </w:r>
      <w:r w:rsidRPr="00870E12">
        <w:rPr>
          <w:lang w:val="en-GB"/>
        </w:rPr>
        <w:t xml:space="preserve"> work and discuss enhancements to the test methodology, once more including a secondary responsibility for RAN5 to develop the Measurement Uncertainty (MU) assessment.</w:t>
      </w:r>
    </w:p>
    <w:p w14:paraId="598C7858" w14:textId="0E191389" w:rsidR="0011277D" w:rsidRPr="00870E12" w:rsidRDefault="00CD78C6" w:rsidP="00972046">
      <w:pPr>
        <w:jc w:val="both"/>
        <w:rPr>
          <w:lang w:val="en-GB"/>
        </w:rPr>
      </w:pPr>
      <w:r w:rsidRPr="00870E12">
        <w:rPr>
          <w:lang w:val="en-GB"/>
        </w:rPr>
        <w:t xml:space="preserve">This contribution </w:t>
      </w:r>
      <w:r w:rsidR="0011277D" w:rsidRPr="00870E12">
        <w:rPr>
          <w:lang w:val="en-GB"/>
        </w:rPr>
        <w:t xml:space="preserve">provides the </w:t>
      </w:r>
      <w:r w:rsidR="007117D3" w:rsidRPr="00870E12">
        <w:rPr>
          <w:lang w:val="en-GB"/>
        </w:rPr>
        <w:t xml:space="preserve">progress </w:t>
      </w:r>
      <w:r w:rsidR="0011277D" w:rsidRPr="00870E12">
        <w:rPr>
          <w:lang w:val="en-GB"/>
        </w:rPr>
        <w:t xml:space="preserve">update from RAN4#105 (November 2022) </w:t>
      </w:r>
      <w:r w:rsidR="007117D3" w:rsidRPr="00870E12">
        <w:rPr>
          <w:lang w:val="en-GB"/>
        </w:rPr>
        <w:t xml:space="preserve">for the items </w:t>
      </w:r>
      <w:r w:rsidR="0011277D" w:rsidRPr="00870E12">
        <w:rPr>
          <w:lang w:val="en-GB"/>
        </w:rPr>
        <w:t xml:space="preserve">which are relevant </w:t>
      </w:r>
      <w:r w:rsidR="007117D3" w:rsidRPr="00870E12">
        <w:rPr>
          <w:lang w:val="en-GB"/>
        </w:rPr>
        <w:t xml:space="preserve">to </w:t>
      </w:r>
      <w:r w:rsidR="0011277D" w:rsidRPr="00870E12">
        <w:rPr>
          <w:lang w:val="en-GB"/>
        </w:rPr>
        <w:t xml:space="preserve">the MU work for Rel.18 RAN4 Work Item </w:t>
      </w:r>
      <w:r w:rsidR="00414E17">
        <w:rPr>
          <w:lang w:val="en-GB"/>
        </w:rPr>
        <w:fldChar w:fldCharType="begin"/>
      </w:r>
      <w:r w:rsidR="00414E17">
        <w:rPr>
          <w:lang w:val="en-GB"/>
        </w:rPr>
        <w:instrText xml:space="preserve"> REF _Ref127582400 \r \h </w:instrText>
      </w:r>
      <w:r w:rsidR="00414E17">
        <w:rPr>
          <w:lang w:val="en-GB"/>
        </w:rPr>
      </w:r>
      <w:r w:rsidR="00414E17">
        <w:rPr>
          <w:lang w:val="en-GB"/>
        </w:rPr>
        <w:fldChar w:fldCharType="separate"/>
      </w:r>
      <w:r w:rsidR="00414E17">
        <w:rPr>
          <w:lang w:val="en-GB"/>
        </w:rPr>
        <w:t>[2]</w:t>
      </w:r>
      <w:r w:rsidR="00414E17">
        <w:rPr>
          <w:lang w:val="en-GB"/>
        </w:rPr>
        <w:fldChar w:fldCharType="end"/>
      </w:r>
      <w:r w:rsidR="0011277D" w:rsidRPr="00870E12">
        <w:rPr>
          <w:lang w:val="en-GB"/>
        </w:rPr>
        <w:t xml:space="preserve">, but also aims to make progress on the MU impact analysis for the relevant topics agreed in </w:t>
      </w:r>
      <w:r w:rsidR="007117D3" w:rsidRPr="00870E12">
        <w:rPr>
          <w:lang w:val="en-GB"/>
        </w:rPr>
        <w:fldChar w:fldCharType="begin"/>
      </w:r>
      <w:r w:rsidR="007117D3" w:rsidRPr="00870E12">
        <w:rPr>
          <w:lang w:val="en-GB"/>
        </w:rPr>
        <w:instrText xml:space="preserve"> REF _Ref127283275 \r \h </w:instrText>
      </w:r>
      <w:r w:rsidR="007117D3" w:rsidRPr="00870E12">
        <w:rPr>
          <w:lang w:val="en-GB"/>
        </w:rPr>
      </w:r>
      <w:r w:rsidR="007117D3" w:rsidRPr="00870E12">
        <w:rPr>
          <w:lang w:val="en-GB"/>
        </w:rPr>
        <w:fldChar w:fldCharType="separate"/>
      </w:r>
      <w:r w:rsidR="00414E17">
        <w:rPr>
          <w:lang w:val="en-GB"/>
        </w:rPr>
        <w:t>[3]</w:t>
      </w:r>
      <w:r w:rsidR="007117D3" w:rsidRPr="00870E12">
        <w:rPr>
          <w:lang w:val="en-GB"/>
        </w:rPr>
        <w:fldChar w:fldCharType="end"/>
      </w:r>
      <w:r w:rsidR="007117D3" w:rsidRPr="00870E12">
        <w:rPr>
          <w:lang w:val="en-GB"/>
        </w:rPr>
        <w:t>.</w:t>
      </w:r>
    </w:p>
    <w:p w14:paraId="59D92B3E" w14:textId="5A9F9E2C" w:rsidR="00FC45FA" w:rsidRPr="00870E12" w:rsidRDefault="007117D3" w:rsidP="00FC45FA">
      <w:pPr>
        <w:pStyle w:val="Heading1"/>
        <w:rPr>
          <w:rFonts w:cs="Arial"/>
        </w:rPr>
      </w:pPr>
      <w:bookmarkStart w:id="4" w:name="OLE_LINK10"/>
      <w:bookmarkStart w:id="5" w:name="OLE_LINK11"/>
      <w:r w:rsidRPr="00870E12">
        <w:t>Progress update from RAN4#105</w:t>
      </w:r>
    </w:p>
    <w:p w14:paraId="3491301C" w14:textId="7EF736C1" w:rsidR="007117D3" w:rsidRPr="00870E12" w:rsidRDefault="007117D3" w:rsidP="00972046">
      <w:pPr>
        <w:jc w:val="both"/>
        <w:rPr>
          <w:lang w:val="en-GB" w:eastAsia="en-US"/>
        </w:rPr>
      </w:pPr>
      <w:r w:rsidRPr="00870E12">
        <w:rPr>
          <w:lang w:val="en-GB" w:eastAsia="en-US"/>
        </w:rPr>
        <w:t xml:space="preserve">As recorded in the last RAN4 WF </w:t>
      </w:r>
      <w:r w:rsidRPr="00870E12">
        <w:rPr>
          <w:lang w:val="en-GB" w:eastAsia="en-US"/>
        </w:rPr>
        <w:fldChar w:fldCharType="begin"/>
      </w:r>
      <w:r w:rsidRPr="00870E12">
        <w:rPr>
          <w:lang w:val="en-GB" w:eastAsia="en-US"/>
        </w:rPr>
        <w:instrText xml:space="preserve"> REF _Ref127283280 \r \h </w:instrText>
      </w:r>
      <w:r w:rsidRPr="00870E12">
        <w:rPr>
          <w:lang w:val="en-GB" w:eastAsia="en-US"/>
        </w:rPr>
      </w:r>
      <w:r w:rsidRPr="00870E12">
        <w:rPr>
          <w:lang w:val="en-GB" w:eastAsia="en-US"/>
        </w:rPr>
        <w:fldChar w:fldCharType="separate"/>
      </w:r>
      <w:r w:rsidR="00414E17">
        <w:rPr>
          <w:lang w:val="en-GB" w:eastAsia="en-US"/>
        </w:rPr>
        <w:t>[4]</w:t>
      </w:r>
      <w:r w:rsidRPr="00870E12">
        <w:rPr>
          <w:lang w:val="en-GB" w:eastAsia="en-US"/>
        </w:rPr>
        <w:fldChar w:fldCharType="end"/>
      </w:r>
      <w:r w:rsidRPr="00870E12">
        <w:rPr>
          <w:lang w:val="en-GB" w:eastAsia="en-US"/>
        </w:rPr>
        <w:t xml:space="preserve">, these are the most relevant agreements </w:t>
      </w:r>
      <w:r w:rsidR="00BF5921" w:rsidRPr="00870E12">
        <w:rPr>
          <w:lang w:val="en-GB" w:eastAsia="en-US"/>
        </w:rPr>
        <w:t>for the MU work</w:t>
      </w:r>
      <w:r w:rsidR="00414E17">
        <w:rPr>
          <w:lang w:val="en-GB" w:eastAsia="en-US"/>
        </w:rPr>
        <w:t>,</w:t>
      </w:r>
      <w:r w:rsidR="00BF5921" w:rsidRPr="00870E12">
        <w:rPr>
          <w:lang w:val="en-GB" w:eastAsia="en-US"/>
        </w:rPr>
        <w:t xml:space="preserve"> organized per topic.</w:t>
      </w:r>
    </w:p>
    <w:p w14:paraId="5A7D68F3" w14:textId="1BBF1893" w:rsidR="00BF5921" w:rsidRPr="00870E12" w:rsidRDefault="00BF5921" w:rsidP="00BF5921">
      <w:pPr>
        <w:pStyle w:val="Heading2"/>
        <w:rPr>
          <w:lang w:val="en-GB"/>
        </w:rPr>
      </w:pPr>
      <w:r w:rsidRPr="00870E12">
        <w:rPr>
          <w:lang w:val="en-GB" w:eastAsia="ja-JP"/>
        </w:rPr>
        <w:t>Anechoic Chamber (AC) test methodology</w:t>
      </w:r>
    </w:p>
    <w:p w14:paraId="63947A22" w14:textId="1E5B5F45" w:rsidR="00BF5921" w:rsidRPr="00ED1093" w:rsidRDefault="00BF5921" w:rsidP="00972046">
      <w:pPr>
        <w:jc w:val="both"/>
        <w:rPr>
          <w:lang w:val="en-GB" w:eastAsia="en-US"/>
        </w:rPr>
      </w:pPr>
      <w:r w:rsidRPr="00870E12">
        <w:rPr>
          <w:lang w:val="en-GB" w:eastAsia="en-US"/>
        </w:rPr>
        <w:t xml:space="preserve">The discussion continues to determine the enhancements to enable testing of UEs using 2 Tx antenna active simultaneously, but it was agreed that the method will be required for several cases (e.g. PC2 without full power PA of 26dBm, </w:t>
      </w:r>
      <w:r w:rsidRPr="00870E12">
        <w:rPr>
          <w:szCs w:val="24"/>
          <w:lang w:val="en-GB"/>
        </w:rPr>
        <w:t>coherent vs. non-coherent implementations</w:t>
      </w:r>
      <w:r w:rsidRPr="00870E12">
        <w:rPr>
          <w:lang w:val="en-GB" w:eastAsia="en-US"/>
        </w:rPr>
        <w:t>). The impact on MU is therefore pending based on final decision on the methodology</w:t>
      </w:r>
      <w:r w:rsidR="00ED1093">
        <w:rPr>
          <w:lang w:val="en-GB" w:eastAsia="en-US"/>
        </w:rPr>
        <w:t xml:space="preserve">. Related to this topic is the LS </w:t>
      </w:r>
      <w:r w:rsidR="00725E81">
        <w:rPr>
          <w:lang w:val="en-GB" w:eastAsia="en-US"/>
        </w:rPr>
        <w:fldChar w:fldCharType="begin"/>
      </w:r>
      <w:r w:rsidR="00725E81">
        <w:rPr>
          <w:lang w:val="en-GB" w:eastAsia="en-US"/>
        </w:rPr>
        <w:instrText xml:space="preserve"> REF _Ref127586408 \r \h </w:instrText>
      </w:r>
      <w:r w:rsidR="00725E81">
        <w:rPr>
          <w:lang w:val="en-GB" w:eastAsia="en-US"/>
        </w:rPr>
      </w:r>
      <w:r w:rsidR="00725E81">
        <w:rPr>
          <w:lang w:val="en-GB" w:eastAsia="en-US"/>
        </w:rPr>
        <w:fldChar w:fldCharType="separate"/>
      </w:r>
      <w:r w:rsidR="00725E81">
        <w:rPr>
          <w:lang w:val="en-GB" w:eastAsia="en-US"/>
        </w:rPr>
        <w:t>[5]</w:t>
      </w:r>
      <w:r w:rsidR="00725E81">
        <w:rPr>
          <w:lang w:val="en-GB" w:eastAsia="en-US"/>
        </w:rPr>
        <w:fldChar w:fldCharType="end"/>
      </w:r>
      <w:r w:rsidR="00ED1093" w:rsidRPr="00ED1093">
        <w:rPr>
          <w:lang w:val="en-GB" w:eastAsia="en-US"/>
        </w:rPr>
        <w:t xml:space="preserve"> received this meeting </w:t>
      </w:r>
      <w:r w:rsidRPr="00ED1093">
        <w:rPr>
          <w:lang w:val="en-GB" w:eastAsia="en-US"/>
        </w:rPr>
        <w:t xml:space="preserve">seeking information on </w:t>
      </w:r>
      <w:proofErr w:type="spellStart"/>
      <w:r w:rsidRPr="00ED1093">
        <w:rPr>
          <w:lang w:val="en-GB" w:eastAsia="en-US"/>
        </w:rPr>
        <w:t>TxD</w:t>
      </w:r>
      <w:proofErr w:type="spellEnd"/>
      <w:r w:rsidRPr="00ED1093">
        <w:rPr>
          <w:lang w:val="en-GB" w:eastAsia="en-US"/>
        </w:rPr>
        <w:t xml:space="preserve"> configuration</w:t>
      </w:r>
      <w:r w:rsidR="00ED1093" w:rsidRPr="00ED1093">
        <w:rPr>
          <w:lang w:val="en-GB" w:eastAsia="en-US"/>
        </w:rPr>
        <w:t xml:space="preserve"> used for conducted conformance testing, for which a brief analysis of existing references is </w:t>
      </w:r>
      <w:r w:rsidR="00725E81">
        <w:rPr>
          <w:lang w:val="en-GB" w:eastAsia="en-US"/>
        </w:rPr>
        <w:t xml:space="preserve">provided </w:t>
      </w:r>
      <w:r w:rsidR="00ED1093" w:rsidRPr="00ED1093">
        <w:rPr>
          <w:lang w:val="en-GB" w:eastAsia="en-US"/>
        </w:rPr>
        <w:t>below.</w:t>
      </w:r>
    </w:p>
    <w:p w14:paraId="241D775A" w14:textId="115FCD6A" w:rsidR="00BF5921" w:rsidRPr="00870E12" w:rsidRDefault="00BF5921" w:rsidP="00972046">
      <w:pPr>
        <w:jc w:val="both"/>
        <w:rPr>
          <w:lang w:val="en-GB" w:eastAsia="en-US"/>
        </w:rPr>
      </w:pPr>
      <w:proofErr w:type="spellStart"/>
      <w:r w:rsidRPr="00870E12">
        <w:rPr>
          <w:lang w:val="en-GB" w:eastAsia="en-US"/>
        </w:rPr>
        <w:t>RedCap</w:t>
      </w:r>
      <w:proofErr w:type="spellEnd"/>
      <w:r w:rsidRPr="00870E12">
        <w:rPr>
          <w:lang w:val="en-GB" w:eastAsia="en-US"/>
        </w:rPr>
        <w:t xml:space="preserve"> discussion is progressing and focused on the definition of channel bandwidths and detailed parameters (e.g. RB allocation) for testing. The impact on MU in this case can be limited to the addition of </w:t>
      </w:r>
      <w:r w:rsidR="00870E12" w:rsidRPr="00870E12">
        <w:rPr>
          <w:lang w:val="en-GB" w:eastAsia="en-US"/>
        </w:rPr>
        <w:t>new phantoms (i.e. forearm phantom).</w:t>
      </w:r>
    </w:p>
    <w:p w14:paraId="235807DE" w14:textId="71101961" w:rsidR="00870E12" w:rsidRPr="00870E12" w:rsidRDefault="00870E12" w:rsidP="00870E12">
      <w:pPr>
        <w:pStyle w:val="Heading2"/>
        <w:rPr>
          <w:lang w:val="en-GB" w:eastAsia="ja-JP"/>
        </w:rPr>
      </w:pPr>
      <w:r w:rsidRPr="00870E12">
        <w:rPr>
          <w:lang w:val="en-GB" w:eastAsia="ja-JP"/>
        </w:rPr>
        <w:t>Reverberation Chamber (RC) test methodology</w:t>
      </w:r>
    </w:p>
    <w:p w14:paraId="11AA887D" w14:textId="3DB9BE3B" w:rsidR="00870E12" w:rsidRPr="00870E12" w:rsidRDefault="00870E12" w:rsidP="00870E12">
      <w:pPr>
        <w:rPr>
          <w:lang w:val="en-GB" w:eastAsia="ja-JP"/>
        </w:rPr>
      </w:pPr>
      <w:r w:rsidRPr="00870E12">
        <w:rPr>
          <w:lang w:val="en-GB" w:eastAsia="ja-JP"/>
        </w:rPr>
        <w:t>Extensive discussions were held around Reverberation Chamber as alternate methodology and several topics related to the methodology:</w:t>
      </w:r>
    </w:p>
    <w:p w14:paraId="147BF054" w14:textId="7393C1B3" w:rsidR="00870E12" w:rsidRPr="00870E12" w:rsidRDefault="00870E12" w:rsidP="00870E12">
      <w:pPr>
        <w:pStyle w:val="ListParagraph"/>
        <w:numPr>
          <w:ilvl w:val="0"/>
          <w:numId w:val="45"/>
        </w:numPr>
        <w:rPr>
          <w:lang w:eastAsia="ja-JP"/>
        </w:rPr>
      </w:pPr>
      <w:r w:rsidRPr="00870E12">
        <w:rPr>
          <w:lang w:eastAsia="ja-JP"/>
        </w:rPr>
        <w:t>Isotropy definition for RC</w:t>
      </w:r>
    </w:p>
    <w:p w14:paraId="067AED89" w14:textId="6F0CB07F" w:rsidR="00870E12" w:rsidRPr="00870E12" w:rsidRDefault="00870E12" w:rsidP="00870E12">
      <w:pPr>
        <w:pStyle w:val="ListParagraph"/>
        <w:numPr>
          <w:ilvl w:val="0"/>
          <w:numId w:val="45"/>
        </w:numPr>
        <w:rPr>
          <w:lang w:eastAsia="ja-JP"/>
        </w:rPr>
      </w:pPr>
      <w:r w:rsidRPr="00870E12">
        <w:rPr>
          <w:lang w:eastAsia="ja-JP"/>
        </w:rPr>
        <w:lastRenderedPageBreak/>
        <w:t>Coherence bandwidth and absorber-based loading, including the verification procedure.</w:t>
      </w:r>
    </w:p>
    <w:p w14:paraId="54DBFCC2" w14:textId="001265EE" w:rsidR="00870E12" w:rsidRPr="00870E12" w:rsidRDefault="00870E12" w:rsidP="00870E12">
      <w:pPr>
        <w:pStyle w:val="ListParagraph"/>
        <w:numPr>
          <w:ilvl w:val="0"/>
          <w:numId w:val="45"/>
        </w:numPr>
        <w:rPr>
          <w:lang w:eastAsia="ja-JP"/>
        </w:rPr>
      </w:pPr>
      <w:r w:rsidRPr="00870E12">
        <w:rPr>
          <w:lang w:eastAsia="ja-JP"/>
        </w:rPr>
        <w:t>Number of samples</w:t>
      </w:r>
      <w:r w:rsidR="00414E17">
        <w:rPr>
          <w:lang w:eastAsia="ja-JP"/>
        </w:rPr>
        <w:t xml:space="preserve"> for RC test</w:t>
      </w:r>
      <w:r w:rsidRPr="00870E12">
        <w:rPr>
          <w:lang w:eastAsia="ja-JP"/>
        </w:rPr>
        <w:t>.</w:t>
      </w:r>
    </w:p>
    <w:p w14:paraId="0FC855BC" w14:textId="3C4BE593" w:rsidR="00870E12" w:rsidRPr="00870E12" w:rsidRDefault="00870E12" w:rsidP="00870E12">
      <w:pPr>
        <w:pStyle w:val="ListParagraph"/>
        <w:numPr>
          <w:ilvl w:val="0"/>
          <w:numId w:val="45"/>
        </w:numPr>
        <w:rPr>
          <w:lang w:eastAsia="ja-JP"/>
        </w:rPr>
      </w:pPr>
      <w:r w:rsidRPr="00870E12">
        <w:rPr>
          <w:lang w:eastAsia="ja-JP"/>
        </w:rPr>
        <w:t>Minimum distance for UE placement in the chamber.</w:t>
      </w:r>
    </w:p>
    <w:p w14:paraId="46B2FE03" w14:textId="002FDB69" w:rsidR="00870E12" w:rsidRPr="00870E12" w:rsidRDefault="00870E12" w:rsidP="00870E12">
      <w:pPr>
        <w:pStyle w:val="ListParagraph"/>
        <w:numPr>
          <w:ilvl w:val="0"/>
          <w:numId w:val="45"/>
        </w:numPr>
        <w:rPr>
          <w:lang w:eastAsia="ja-JP"/>
        </w:rPr>
      </w:pPr>
      <w:r w:rsidRPr="00870E12">
        <w:rPr>
          <w:lang w:eastAsia="ja-JP"/>
        </w:rPr>
        <w:t>RC harmonization activity.</w:t>
      </w:r>
    </w:p>
    <w:p w14:paraId="2F1BB40E" w14:textId="05801D64" w:rsidR="00870E12" w:rsidRPr="00870E12" w:rsidRDefault="00870E12" w:rsidP="00870E12">
      <w:pPr>
        <w:rPr>
          <w:lang w:val="en-GB" w:eastAsia="ja-JP"/>
        </w:rPr>
      </w:pPr>
      <w:r w:rsidRPr="00870E12">
        <w:rPr>
          <w:lang w:val="en-GB" w:eastAsia="ja-JP"/>
        </w:rPr>
        <w:t xml:space="preserve">Among these, the isotropy definition and coherence bandwidth verification are the most relevant aspects impacting MU work and separate analysis may be expected </w:t>
      </w:r>
      <w:r w:rsidR="00951404">
        <w:rPr>
          <w:lang w:val="en-GB" w:eastAsia="ja-JP"/>
        </w:rPr>
        <w:t xml:space="preserve">in RAN5 </w:t>
      </w:r>
      <w:r w:rsidRPr="00870E12">
        <w:rPr>
          <w:lang w:val="en-GB" w:eastAsia="ja-JP"/>
        </w:rPr>
        <w:t xml:space="preserve">to make progress. </w:t>
      </w:r>
    </w:p>
    <w:p w14:paraId="42FA94FA" w14:textId="2B0CFF88" w:rsidR="00870E12" w:rsidRPr="00870E12" w:rsidRDefault="00870E12" w:rsidP="00870E12">
      <w:pPr>
        <w:pStyle w:val="Heading2"/>
        <w:rPr>
          <w:lang w:val="en-GB"/>
        </w:rPr>
      </w:pPr>
      <w:r w:rsidRPr="00870E12">
        <w:rPr>
          <w:lang w:val="en-GB"/>
        </w:rPr>
        <w:t>Test time reduction solutions</w:t>
      </w:r>
    </w:p>
    <w:p w14:paraId="72E4B26E" w14:textId="0DE3D418" w:rsidR="005C686F" w:rsidRDefault="00951404" w:rsidP="00414E17">
      <w:pPr>
        <w:rPr>
          <w:lang w:val="en-GB" w:eastAsia="ja-JP"/>
        </w:rPr>
      </w:pPr>
      <w:r>
        <w:rPr>
          <w:lang w:val="en-GB" w:eastAsia="en-US"/>
        </w:rPr>
        <w:t xml:space="preserve">The main topic presented during last meeting was a measurement grid reduction for AC method, based on reference antenna patterns above and below 3GHz. It was agreed to adopt the new proposed constant step-size grids (i.e. 30º for TRP and 45º for TRS), although the analysis must be captured in the MU text proposals for TR 38.870 </w:t>
      </w:r>
      <w:r w:rsidR="00725E81">
        <w:rPr>
          <w:lang w:val="en-GB" w:eastAsia="en-US"/>
        </w:rPr>
        <w:fldChar w:fldCharType="begin"/>
      </w:r>
      <w:r w:rsidR="00725E81">
        <w:rPr>
          <w:lang w:val="en-GB" w:eastAsia="en-US"/>
        </w:rPr>
        <w:instrText xml:space="preserve"> REF _Ref127586600 \r \h </w:instrText>
      </w:r>
      <w:r w:rsidR="00725E81">
        <w:rPr>
          <w:lang w:val="en-GB" w:eastAsia="en-US"/>
        </w:rPr>
      </w:r>
      <w:r w:rsidR="00725E81">
        <w:rPr>
          <w:lang w:val="en-GB" w:eastAsia="en-US"/>
        </w:rPr>
        <w:fldChar w:fldCharType="separate"/>
      </w:r>
      <w:r w:rsidR="00725E81">
        <w:rPr>
          <w:lang w:val="en-GB" w:eastAsia="en-US"/>
        </w:rPr>
        <w:t>[6]</w:t>
      </w:r>
      <w:r w:rsidR="00725E81">
        <w:rPr>
          <w:lang w:val="en-GB" w:eastAsia="en-US"/>
        </w:rPr>
        <w:fldChar w:fldCharType="end"/>
      </w:r>
      <w:r w:rsidR="00725E81">
        <w:rPr>
          <w:lang w:val="en-GB" w:eastAsia="en-US"/>
        </w:rPr>
        <w:t xml:space="preserve"> </w:t>
      </w:r>
      <w:r>
        <w:rPr>
          <w:lang w:val="en-GB" w:eastAsia="en-US"/>
        </w:rPr>
        <w:t xml:space="preserve">and probably incorporated into TS 38.561 </w:t>
      </w:r>
      <w:r w:rsidR="00725E81">
        <w:rPr>
          <w:lang w:val="en-GB" w:eastAsia="en-US"/>
        </w:rPr>
        <w:fldChar w:fldCharType="begin"/>
      </w:r>
      <w:r w:rsidR="00725E81">
        <w:rPr>
          <w:lang w:val="en-GB" w:eastAsia="en-US"/>
        </w:rPr>
        <w:instrText xml:space="preserve"> REF _Ref127586609 \r \h </w:instrText>
      </w:r>
      <w:r w:rsidR="00725E81">
        <w:rPr>
          <w:lang w:val="en-GB" w:eastAsia="en-US"/>
        </w:rPr>
      </w:r>
      <w:r w:rsidR="00725E81">
        <w:rPr>
          <w:lang w:val="en-GB" w:eastAsia="en-US"/>
        </w:rPr>
        <w:fldChar w:fldCharType="separate"/>
      </w:r>
      <w:r w:rsidR="00725E81">
        <w:rPr>
          <w:lang w:val="en-GB" w:eastAsia="en-US"/>
        </w:rPr>
        <w:t>[7]</w:t>
      </w:r>
      <w:r w:rsidR="00725E81">
        <w:rPr>
          <w:lang w:val="en-GB" w:eastAsia="en-US"/>
        </w:rPr>
        <w:fldChar w:fldCharType="end"/>
      </w:r>
      <w:r>
        <w:rPr>
          <w:lang w:val="en-GB" w:eastAsia="en-US"/>
        </w:rPr>
        <w:t xml:space="preserve">. Separate contributions </w:t>
      </w:r>
      <w:r w:rsidRPr="00870E12">
        <w:rPr>
          <w:lang w:val="en-GB" w:eastAsia="ja-JP"/>
        </w:rPr>
        <w:t>may be expected</w:t>
      </w:r>
      <w:r>
        <w:rPr>
          <w:lang w:val="en-GB" w:eastAsia="ja-JP"/>
        </w:rPr>
        <w:t xml:space="preserve"> in RAN5</w:t>
      </w:r>
      <w:r w:rsidRPr="00870E12">
        <w:rPr>
          <w:lang w:val="en-GB" w:eastAsia="ja-JP"/>
        </w:rPr>
        <w:t xml:space="preserve"> to make progress</w:t>
      </w:r>
      <w:r>
        <w:rPr>
          <w:lang w:val="en-GB" w:eastAsia="ja-JP"/>
        </w:rPr>
        <w:t xml:space="preserve"> on this topic.</w:t>
      </w:r>
    </w:p>
    <w:p w14:paraId="05397E66" w14:textId="77777777" w:rsidR="00414E17" w:rsidRDefault="00414E17" w:rsidP="00414E17">
      <w:pPr>
        <w:rPr>
          <w:lang w:val="en-GB" w:eastAsia="en-US"/>
        </w:rPr>
      </w:pPr>
    </w:p>
    <w:p w14:paraId="61DC6663" w14:textId="43C190EF" w:rsidR="00B0623F" w:rsidRDefault="00B0623F" w:rsidP="00951404">
      <w:pPr>
        <w:pStyle w:val="Heading1"/>
      </w:pPr>
      <w:r>
        <w:t xml:space="preserve">Existing methods for </w:t>
      </w:r>
      <w:proofErr w:type="spellStart"/>
      <w:r>
        <w:t>TxD</w:t>
      </w:r>
      <w:proofErr w:type="spellEnd"/>
      <w:r>
        <w:t xml:space="preserve"> conducted testing</w:t>
      </w:r>
    </w:p>
    <w:p w14:paraId="73E1F45E" w14:textId="4542D6FA" w:rsidR="00B0623F" w:rsidRDefault="00B0623F" w:rsidP="00B0623F">
      <w:pPr>
        <w:rPr>
          <w:lang w:val="en-GB" w:eastAsia="en-US"/>
        </w:rPr>
      </w:pPr>
      <w:r>
        <w:rPr>
          <w:lang w:val="en-GB" w:eastAsia="en-US"/>
        </w:rPr>
        <w:t xml:space="preserve">The LS received from RAN4 </w:t>
      </w:r>
      <w:r w:rsidR="00725E81">
        <w:rPr>
          <w:lang w:val="en-GB" w:eastAsia="en-US"/>
        </w:rPr>
        <w:fldChar w:fldCharType="begin"/>
      </w:r>
      <w:r w:rsidR="00725E81">
        <w:rPr>
          <w:lang w:val="en-GB" w:eastAsia="en-US"/>
        </w:rPr>
        <w:instrText xml:space="preserve"> REF _Ref127586618 \r \h </w:instrText>
      </w:r>
      <w:r w:rsidR="00725E81">
        <w:rPr>
          <w:lang w:val="en-GB" w:eastAsia="en-US"/>
        </w:rPr>
      </w:r>
      <w:r w:rsidR="00725E81">
        <w:rPr>
          <w:lang w:val="en-GB" w:eastAsia="en-US"/>
        </w:rPr>
        <w:fldChar w:fldCharType="separate"/>
      </w:r>
      <w:r w:rsidR="00725E81">
        <w:rPr>
          <w:lang w:val="en-GB" w:eastAsia="en-US"/>
        </w:rPr>
        <w:t>[5]</w:t>
      </w:r>
      <w:r w:rsidR="00725E81">
        <w:rPr>
          <w:lang w:val="en-GB" w:eastAsia="en-US"/>
        </w:rPr>
        <w:fldChar w:fldCharType="end"/>
      </w:r>
      <w:r w:rsidR="00725E81">
        <w:rPr>
          <w:lang w:val="en-GB" w:eastAsia="en-US"/>
        </w:rPr>
        <w:t xml:space="preserve"> </w:t>
      </w:r>
      <w:r>
        <w:rPr>
          <w:lang w:val="en-GB" w:eastAsia="en-US"/>
        </w:rPr>
        <w:t>require help to clarify three questions</w:t>
      </w:r>
      <w:r w:rsidR="008721FD">
        <w:rPr>
          <w:lang w:val="en-GB" w:eastAsia="en-US"/>
        </w:rPr>
        <w:t xml:space="preserve"> related to Tx Diversity</w:t>
      </w:r>
      <w:r>
        <w:rPr>
          <w:lang w:val="en-GB" w:eastAsia="en-US"/>
        </w:rPr>
        <w:t>:</w:t>
      </w:r>
    </w:p>
    <w:p w14:paraId="31C045F5" w14:textId="2C8B475B" w:rsidR="00B0623F" w:rsidRDefault="00B0623F" w:rsidP="00B0623F">
      <w:pPr>
        <w:rPr>
          <w:lang w:val="en-GB" w:eastAsia="en-US"/>
        </w:rPr>
      </w:pPr>
      <w:r w:rsidRPr="005C686F">
        <w:rPr>
          <w:noProof/>
          <w:lang w:eastAsia="en-US"/>
        </w:rPr>
        <mc:AlternateContent>
          <mc:Choice Requires="wps">
            <w:drawing>
              <wp:inline distT="0" distB="0" distL="0" distR="0" wp14:anchorId="763D462C" wp14:editId="27B9F734">
                <wp:extent cx="5760000" cy="1404620"/>
                <wp:effectExtent l="0" t="0" r="1270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1404620"/>
                        </a:xfrm>
                        <a:prstGeom prst="rect">
                          <a:avLst/>
                        </a:prstGeom>
                        <a:solidFill>
                          <a:srgbClr val="FFFFFF"/>
                        </a:solidFill>
                        <a:ln w="9525">
                          <a:solidFill>
                            <a:srgbClr val="000000"/>
                          </a:solidFill>
                          <a:miter lim="800000"/>
                          <a:headEnd/>
                          <a:tailEnd/>
                        </a:ln>
                      </wps:spPr>
                      <wps:txbx>
                        <w:txbxContent>
                          <w:p w14:paraId="345500D5" w14:textId="77777777" w:rsidR="00B0623F" w:rsidRPr="00B0623F" w:rsidRDefault="00B0623F" w:rsidP="00B0623F">
                            <w:pPr>
                              <w:spacing w:after="180" w:line="240" w:lineRule="auto"/>
                              <w:ind w:left="284"/>
                              <w:rPr>
                                <w:rFonts w:eastAsia="Malgun Gothic"/>
                                <w:sz w:val="16"/>
                                <w:szCs w:val="20"/>
                                <w:lang w:val="en-GB"/>
                              </w:rPr>
                            </w:pPr>
                            <w:r w:rsidRPr="00B0623F">
                              <w:rPr>
                                <w:rFonts w:eastAsia="Malgun Gothic"/>
                                <w:b/>
                                <w:sz w:val="16"/>
                                <w:szCs w:val="20"/>
                                <w:lang w:val="en-GB"/>
                              </w:rPr>
                              <w:t>Question 1</w:t>
                            </w:r>
                            <w:r w:rsidRPr="00B0623F">
                              <w:rPr>
                                <w:rFonts w:eastAsia="Malgun Gothic"/>
                                <w:sz w:val="16"/>
                                <w:szCs w:val="20"/>
                                <w:lang w:val="en-GB"/>
                              </w:rPr>
                              <w:t xml:space="preserve">: How to ensure stable </w:t>
                            </w:r>
                            <w:proofErr w:type="spellStart"/>
                            <w:r w:rsidRPr="00B0623F">
                              <w:rPr>
                                <w:rFonts w:eastAsia="Malgun Gothic"/>
                                <w:sz w:val="16"/>
                                <w:szCs w:val="20"/>
                                <w:lang w:val="en-GB"/>
                              </w:rPr>
                              <w:t>TxD</w:t>
                            </w:r>
                            <w:proofErr w:type="spellEnd"/>
                            <w:r w:rsidRPr="00B0623F">
                              <w:rPr>
                                <w:rFonts w:eastAsia="Malgun Gothic"/>
                                <w:sz w:val="16"/>
                                <w:szCs w:val="20"/>
                                <w:lang w:val="en-GB"/>
                              </w:rPr>
                              <w:t xml:space="preserve"> mode during RF MOP testing? Is sending continuously uplink power control "up" commands sufficient? </w:t>
                            </w:r>
                          </w:p>
                          <w:p w14:paraId="3C0DA7C6" w14:textId="77777777" w:rsidR="00B0623F" w:rsidRPr="00B0623F" w:rsidRDefault="00B0623F" w:rsidP="00B0623F">
                            <w:pPr>
                              <w:spacing w:after="180" w:line="240" w:lineRule="auto"/>
                              <w:ind w:left="284"/>
                              <w:rPr>
                                <w:rFonts w:eastAsia="Malgun Gothic"/>
                                <w:sz w:val="16"/>
                                <w:szCs w:val="20"/>
                                <w:lang w:eastAsia="en-US"/>
                              </w:rPr>
                            </w:pPr>
                            <w:r w:rsidRPr="00B0623F">
                              <w:rPr>
                                <w:rFonts w:eastAsia="Malgun Gothic"/>
                                <w:b/>
                                <w:sz w:val="16"/>
                                <w:szCs w:val="20"/>
                                <w:lang w:val="en-GB"/>
                              </w:rPr>
                              <w:t>Question 2</w:t>
                            </w:r>
                            <w:r w:rsidRPr="00B0623F">
                              <w:rPr>
                                <w:rFonts w:eastAsia="Malgun Gothic"/>
                                <w:sz w:val="16"/>
                                <w:szCs w:val="20"/>
                                <w:lang w:val="en-GB"/>
                              </w:rPr>
                              <w:t>:</w:t>
                            </w:r>
                            <w:r w:rsidRPr="00B0623F">
                              <w:rPr>
                                <w:rFonts w:eastAsia="Malgun Gothic"/>
                                <w:sz w:val="16"/>
                                <w:szCs w:val="20"/>
                                <w:lang w:eastAsia="en-US"/>
                              </w:rPr>
                              <w:t xml:space="preserve"> Is test mode used for </w:t>
                            </w:r>
                            <w:proofErr w:type="spellStart"/>
                            <w:r w:rsidRPr="00B0623F">
                              <w:rPr>
                                <w:rFonts w:eastAsia="Malgun Gothic"/>
                                <w:sz w:val="16"/>
                                <w:szCs w:val="20"/>
                                <w:lang w:eastAsia="en-US"/>
                              </w:rPr>
                              <w:t>TxD</w:t>
                            </w:r>
                            <w:proofErr w:type="spellEnd"/>
                            <w:r w:rsidRPr="00B0623F">
                              <w:rPr>
                                <w:rFonts w:eastAsia="Malgun Gothic"/>
                                <w:sz w:val="16"/>
                                <w:szCs w:val="20"/>
                                <w:lang w:eastAsia="en-US"/>
                              </w:rPr>
                              <w:t xml:space="preserve"> testing in conductive RF MOP testing?</w:t>
                            </w:r>
                          </w:p>
                          <w:p w14:paraId="6DF0882A" w14:textId="19EE2ED1" w:rsidR="00B0623F" w:rsidRPr="00B0623F" w:rsidRDefault="00B0623F" w:rsidP="00B0623F">
                            <w:pPr>
                              <w:spacing w:after="180" w:line="240" w:lineRule="auto"/>
                              <w:ind w:left="284"/>
                              <w:rPr>
                                <w:rFonts w:eastAsia="Malgun Gothic"/>
                                <w:sz w:val="16"/>
                                <w:szCs w:val="20"/>
                                <w:lang w:eastAsia="en-US"/>
                              </w:rPr>
                            </w:pPr>
                            <w:r w:rsidRPr="00B0623F">
                              <w:rPr>
                                <w:rFonts w:eastAsia="Malgun Gothic"/>
                                <w:b/>
                                <w:sz w:val="16"/>
                                <w:szCs w:val="20"/>
                                <w:lang w:val="en-GB"/>
                              </w:rPr>
                              <w:t>Question 3</w:t>
                            </w:r>
                            <w:r w:rsidRPr="00B0623F">
                              <w:rPr>
                                <w:rFonts w:eastAsia="Malgun Gothic"/>
                                <w:sz w:val="16"/>
                                <w:szCs w:val="20"/>
                                <w:lang w:eastAsia="en-US"/>
                              </w:rPr>
                              <w:t xml:space="preserve">: Is conductive RF MOP testing for </w:t>
                            </w:r>
                            <w:proofErr w:type="spellStart"/>
                            <w:r w:rsidRPr="00B0623F">
                              <w:rPr>
                                <w:rFonts w:eastAsia="Malgun Gothic"/>
                                <w:sz w:val="16"/>
                                <w:szCs w:val="20"/>
                                <w:lang w:eastAsia="en-US"/>
                              </w:rPr>
                              <w:t>TxD</w:t>
                            </w:r>
                            <w:proofErr w:type="spellEnd"/>
                            <w:r w:rsidRPr="00B0623F">
                              <w:rPr>
                                <w:rFonts w:eastAsia="Malgun Gothic"/>
                                <w:sz w:val="16"/>
                                <w:szCs w:val="20"/>
                                <w:lang w:eastAsia="en-US"/>
                              </w:rPr>
                              <w:t xml:space="preserve"> based on testing 1 antenna port at a time and summing two ports or testing 2 antennas ports transmitting simultaneously?</w:t>
                            </w:r>
                          </w:p>
                        </w:txbxContent>
                      </wps:txbx>
                      <wps:bodyPr rot="0" vert="horz" wrap="square" lIns="91440" tIns="45720" rIns="91440" bIns="45720" anchor="t" anchorCtr="0">
                        <a:spAutoFit/>
                      </wps:bodyPr>
                    </wps:wsp>
                  </a:graphicData>
                </a:graphic>
              </wp:inline>
            </w:drawing>
          </mc:Choice>
          <mc:Fallback>
            <w:pict>
              <v:shapetype w14:anchorId="763D462C" id="_x0000_t202" coordsize="21600,21600" o:spt="202" path="m,l,21600r21600,l21600,xe">
                <v:stroke joinstyle="miter"/>
                <v:path gradientshapeok="t" o:connecttype="rect"/>
              </v:shapetype>
              <v:shape id="Text Box 2" o:spid="_x0000_s1026" type="#_x0000_t202" style="width:453.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">
                <v:textbox style="mso-fit-shape-to-text:t">
                  <w:txbxContent>
                    <w:p w14:paraId="345500D5" w14:textId="77777777" w:rsidR="00B0623F" w:rsidRPr="00B0623F" w:rsidRDefault="00B0623F" w:rsidP="00B0623F">
                      <w:pPr>
                        <w:spacing w:after="180" w:line="240" w:lineRule="auto"/>
                        <w:ind w:left="284"/>
                        <w:rPr>
                          <w:rFonts w:eastAsia="Malgun Gothic"/>
                          <w:sz w:val="16"/>
                          <w:szCs w:val="20"/>
                          <w:lang w:val="en-GB"/>
                        </w:rPr>
                      </w:pPr>
                      <w:r w:rsidRPr="00B0623F">
                        <w:rPr>
                          <w:rFonts w:eastAsia="Malgun Gothic"/>
                          <w:b/>
                          <w:sz w:val="16"/>
                          <w:szCs w:val="20"/>
                          <w:lang w:val="en-GB"/>
                        </w:rPr>
                        <w:t>Question 1</w:t>
                      </w:r>
                      <w:r w:rsidRPr="00B0623F">
                        <w:rPr>
                          <w:rFonts w:eastAsia="Malgun Gothic"/>
                          <w:sz w:val="16"/>
                          <w:szCs w:val="20"/>
                          <w:lang w:val="en-GB"/>
                        </w:rPr>
                        <w:t xml:space="preserve">: How to ensure stable </w:t>
                      </w:r>
                      <w:proofErr w:type="spellStart"/>
                      <w:r w:rsidRPr="00B0623F">
                        <w:rPr>
                          <w:rFonts w:eastAsia="Malgun Gothic"/>
                          <w:sz w:val="16"/>
                          <w:szCs w:val="20"/>
                          <w:lang w:val="en-GB"/>
                        </w:rPr>
                        <w:t>TxD</w:t>
                      </w:r>
                      <w:proofErr w:type="spellEnd"/>
                      <w:r w:rsidRPr="00B0623F">
                        <w:rPr>
                          <w:rFonts w:eastAsia="Malgun Gothic"/>
                          <w:sz w:val="16"/>
                          <w:szCs w:val="20"/>
                          <w:lang w:val="en-GB"/>
                        </w:rPr>
                        <w:t xml:space="preserve"> mode during RF MOP testing? Is sending continuously uplink power control "up" commands sufficient? </w:t>
                      </w:r>
                    </w:p>
                    <w:p w14:paraId="3C0DA7C6" w14:textId="77777777" w:rsidR="00B0623F" w:rsidRPr="00B0623F" w:rsidRDefault="00B0623F" w:rsidP="00B0623F">
                      <w:pPr>
                        <w:spacing w:after="180" w:line="240" w:lineRule="auto"/>
                        <w:ind w:left="284"/>
                        <w:rPr>
                          <w:rFonts w:eastAsia="Malgun Gothic"/>
                          <w:sz w:val="16"/>
                          <w:szCs w:val="20"/>
                          <w:lang w:eastAsia="en-US"/>
                        </w:rPr>
                      </w:pPr>
                      <w:r w:rsidRPr="00B0623F">
                        <w:rPr>
                          <w:rFonts w:eastAsia="Malgun Gothic"/>
                          <w:b/>
                          <w:sz w:val="16"/>
                          <w:szCs w:val="20"/>
                          <w:lang w:val="en-GB"/>
                        </w:rPr>
                        <w:t>Question 2</w:t>
                      </w:r>
                      <w:r w:rsidRPr="00B0623F">
                        <w:rPr>
                          <w:rFonts w:eastAsia="Malgun Gothic"/>
                          <w:sz w:val="16"/>
                          <w:szCs w:val="20"/>
                          <w:lang w:val="en-GB"/>
                        </w:rPr>
                        <w:t>:</w:t>
                      </w:r>
                      <w:r w:rsidRPr="00B0623F">
                        <w:rPr>
                          <w:rFonts w:eastAsia="Malgun Gothic"/>
                          <w:sz w:val="16"/>
                          <w:szCs w:val="20"/>
                          <w:lang w:eastAsia="en-US"/>
                        </w:rPr>
                        <w:t xml:space="preserve"> Is test mode used for </w:t>
                      </w:r>
                      <w:proofErr w:type="spellStart"/>
                      <w:r w:rsidRPr="00B0623F">
                        <w:rPr>
                          <w:rFonts w:eastAsia="Malgun Gothic"/>
                          <w:sz w:val="16"/>
                          <w:szCs w:val="20"/>
                          <w:lang w:eastAsia="en-US"/>
                        </w:rPr>
                        <w:t>TxD</w:t>
                      </w:r>
                      <w:proofErr w:type="spellEnd"/>
                      <w:r w:rsidRPr="00B0623F">
                        <w:rPr>
                          <w:rFonts w:eastAsia="Malgun Gothic"/>
                          <w:sz w:val="16"/>
                          <w:szCs w:val="20"/>
                          <w:lang w:eastAsia="en-US"/>
                        </w:rPr>
                        <w:t xml:space="preserve"> testing in conductive RF MOP testing?</w:t>
                      </w:r>
                    </w:p>
                    <w:p w14:paraId="6DF0882A" w14:textId="19EE2ED1" w:rsidR="00B0623F" w:rsidRPr="00B0623F" w:rsidRDefault="00B0623F" w:rsidP="00B0623F">
                      <w:pPr>
                        <w:spacing w:after="180" w:line="240" w:lineRule="auto"/>
                        <w:ind w:left="284"/>
                        <w:rPr>
                          <w:rFonts w:eastAsia="Malgun Gothic"/>
                          <w:sz w:val="16"/>
                          <w:szCs w:val="20"/>
                          <w:lang w:eastAsia="en-US"/>
                        </w:rPr>
                      </w:pPr>
                      <w:r w:rsidRPr="00B0623F">
                        <w:rPr>
                          <w:rFonts w:eastAsia="Malgun Gothic"/>
                          <w:b/>
                          <w:sz w:val="16"/>
                          <w:szCs w:val="20"/>
                          <w:lang w:val="en-GB"/>
                        </w:rPr>
                        <w:t>Question 3</w:t>
                      </w:r>
                      <w:r w:rsidRPr="00B0623F">
                        <w:rPr>
                          <w:rFonts w:eastAsia="Malgun Gothic"/>
                          <w:sz w:val="16"/>
                          <w:szCs w:val="20"/>
                          <w:lang w:eastAsia="en-US"/>
                        </w:rPr>
                        <w:t xml:space="preserve">: Is conductive RF MOP testing for </w:t>
                      </w:r>
                      <w:proofErr w:type="spellStart"/>
                      <w:r w:rsidRPr="00B0623F">
                        <w:rPr>
                          <w:rFonts w:eastAsia="Malgun Gothic"/>
                          <w:sz w:val="16"/>
                          <w:szCs w:val="20"/>
                          <w:lang w:eastAsia="en-US"/>
                        </w:rPr>
                        <w:t>TxD</w:t>
                      </w:r>
                      <w:proofErr w:type="spellEnd"/>
                      <w:r w:rsidRPr="00B0623F">
                        <w:rPr>
                          <w:rFonts w:eastAsia="Malgun Gothic"/>
                          <w:sz w:val="16"/>
                          <w:szCs w:val="20"/>
                          <w:lang w:eastAsia="en-US"/>
                        </w:rPr>
                        <w:t xml:space="preserve"> based on testing 1 antenna port at a time and summing two ports or testing 2 antennas ports transmitting simultaneously?</w:t>
                      </w:r>
                    </w:p>
                  </w:txbxContent>
                </v:textbox>
                <w10:anchorlock/>
              </v:shape>
            </w:pict>
          </mc:Fallback>
        </mc:AlternateContent>
      </w:r>
    </w:p>
    <w:p w14:paraId="6A8A36D7" w14:textId="6A1CB177" w:rsidR="006219EF" w:rsidRDefault="00B0623F" w:rsidP="006219EF">
      <w:r>
        <w:rPr>
          <w:lang w:val="en-GB" w:eastAsia="en-US"/>
        </w:rPr>
        <w:t xml:space="preserve">The only </w:t>
      </w:r>
      <w:r w:rsidR="006219EF">
        <w:rPr>
          <w:lang w:val="en-GB" w:eastAsia="en-US"/>
        </w:rPr>
        <w:t xml:space="preserve">valid </w:t>
      </w:r>
      <w:r>
        <w:rPr>
          <w:lang w:val="en-GB" w:eastAsia="en-US"/>
        </w:rPr>
        <w:t xml:space="preserve">reference currently available </w:t>
      </w:r>
      <w:r w:rsidR="006219EF">
        <w:rPr>
          <w:lang w:val="en-GB" w:eastAsia="en-US"/>
        </w:rPr>
        <w:t xml:space="preserve">in RF conformance specifications that may help with these questions is clause </w:t>
      </w:r>
      <w:r w:rsidR="006219EF" w:rsidRPr="006219EF">
        <w:rPr>
          <w:lang w:val="en-GB" w:eastAsia="en-US"/>
        </w:rPr>
        <w:t>6.2G</w:t>
      </w:r>
      <w:r w:rsidR="00D85049">
        <w:rPr>
          <w:lang w:val="en-GB" w:eastAsia="en-US"/>
        </w:rPr>
        <w:t>.1 “</w:t>
      </w:r>
      <w:r w:rsidR="00D85049" w:rsidRPr="00A8121B">
        <w:t>UE maximum output power for Tx Diversity</w:t>
      </w:r>
      <w:r w:rsidR="00D85049">
        <w:t>”</w:t>
      </w:r>
      <w:r w:rsidR="006219EF">
        <w:rPr>
          <w:lang w:val="en-GB" w:eastAsia="en-US"/>
        </w:rPr>
        <w:t xml:space="preserve"> in TS 38.521-1 </w:t>
      </w:r>
      <w:r w:rsidR="00725E81">
        <w:rPr>
          <w:lang w:val="en-GB" w:eastAsia="en-US"/>
        </w:rPr>
        <w:fldChar w:fldCharType="begin"/>
      </w:r>
      <w:r w:rsidR="00725E81">
        <w:rPr>
          <w:lang w:val="en-GB" w:eastAsia="en-US"/>
        </w:rPr>
        <w:instrText xml:space="preserve"> REF _Ref127586627 \r \h </w:instrText>
      </w:r>
      <w:r w:rsidR="00725E81">
        <w:rPr>
          <w:lang w:val="en-GB" w:eastAsia="en-US"/>
        </w:rPr>
      </w:r>
      <w:r w:rsidR="00725E81">
        <w:rPr>
          <w:lang w:val="en-GB" w:eastAsia="en-US"/>
        </w:rPr>
        <w:fldChar w:fldCharType="separate"/>
      </w:r>
      <w:r w:rsidR="00725E81">
        <w:rPr>
          <w:lang w:val="en-GB" w:eastAsia="en-US"/>
        </w:rPr>
        <w:t>[8]</w:t>
      </w:r>
      <w:r w:rsidR="00725E81">
        <w:rPr>
          <w:lang w:val="en-GB" w:eastAsia="en-US"/>
        </w:rPr>
        <w:fldChar w:fldCharType="end"/>
      </w:r>
      <w:r w:rsidR="006219EF">
        <w:rPr>
          <w:lang w:val="en-GB" w:eastAsia="en-US"/>
        </w:rPr>
        <w:t xml:space="preserve">, which cover the transmit power measurement for UEs </w:t>
      </w:r>
      <w:r w:rsidR="006219EF" w:rsidRPr="00A8121B">
        <w:t>of NR Power Class 1.5, Power Class 2 reporting Tx diversity UE release 15 and forward.</w:t>
      </w:r>
      <w:r w:rsidR="006219EF">
        <w:t xml:space="preserve"> Considering the differences with respect to the baseline clause 6.2</w:t>
      </w:r>
      <w:r w:rsidR="00D85049">
        <w:t>.1 “</w:t>
      </w:r>
      <w:r w:rsidR="00D85049" w:rsidRPr="003C05C0">
        <w:t>UE maximum output power</w:t>
      </w:r>
      <w:r w:rsidR="00D85049">
        <w:t>”</w:t>
      </w:r>
      <w:r w:rsidR="006219EF">
        <w:t xml:space="preserve"> and the cross references to other documents, the following answers </w:t>
      </w:r>
      <w:r w:rsidR="008721FD">
        <w:t>are</w:t>
      </w:r>
      <w:r w:rsidR="006219EF">
        <w:t xml:space="preserve"> proposed</w:t>
      </w:r>
      <w:r w:rsidR="00D85049">
        <w:t>.</w:t>
      </w:r>
    </w:p>
    <w:p w14:paraId="34B767F8" w14:textId="5ED37EEF" w:rsidR="006219EF" w:rsidRDefault="006219EF" w:rsidP="006219EF">
      <w:pPr>
        <w:pStyle w:val="Heading2"/>
      </w:pPr>
      <w:proofErr w:type="spellStart"/>
      <w:r>
        <w:rPr>
          <w:lang w:val="es-ES"/>
        </w:rPr>
        <w:t>Question</w:t>
      </w:r>
      <w:proofErr w:type="spellEnd"/>
      <w:r>
        <w:rPr>
          <w:lang w:val="es-ES"/>
        </w:rPr>
        <w:t xml:space="preserve"> 1</w:t>
      </w:r>
    </w:p>
    <w:p w14:paraId="41F642C8" w14:textId="7D8B06D3" w:rsidR="006219EF" w:rsidRPr="006219EF" w:rsidRDefault="006219EF" w:rsidP="006219EF">
      <w:pPr>
        <w:rPr>
          <w:i/>
          <w:lang w:val="en-GB"/>
        </w:rPr>
      </w:pPr>
      <w:r w:rsidRPr="006219EF">
        <w:rPr>
          <w:i/>
          <w:lang w:val="en-GB"/>
        </w:rPr>
        <w:t xml:space="preserve">How to ensure stable </w:t>
      </w:r>
      <w:proofErr w:type="spellStart"/>
      <w:r w:rsidRPr="006219EF">
        <w:rPr>
          <w:i/>
          <w:lang w:val="en-GB"/>
        </w:rPr>
        <w:t>TxD</w:t>
      </w:r>
      <w:proofErr w:type="spellEnd"/>
      <w:r w:rsidRPr="006219EF">
        <w:rPr>
          <w:i/>
          <w:lang w:val="en-GB"/>
        </w:rPr>
        <w:t xml:space="preserve"> mode during RF MOP testing? Is sending continuously uplink power control "up" commands sufficient?</w:t>
      </w:r>
    </w:p>
    <w:p w14:paraId="58B0C8EB" w14:textId="72B84782" w:rsidR="00B0623F" w:rsidRDefault="006219EF" w:rsidP="00B0623F">
      <w:r>
        <w:rPr>
          <w:lang w:val="en-GB" w:eastAsia="en-US"/>
        </w:rPr>
        <w:t xml:space="preserve">According to </w:t>
      </w:r>
      <w:r>
        <w:rPr>
          <w:lang w:val="en-GB" w:eastAsia="en-US"/>
        </w:rPr>
        <w:t xml:space="preserve">clause </w:t>
      </w:r>
      <w:r w:rsidRPr="006219EF">
        <w:rPr>
          <w:lang w:val="en-GB" w:eastAsia="en-US"/>
        </w:rPr>
        <w:t>6.2G</w:t>
      </w:r>
      <w:r w:rsidR="00ED1093">
        <w:rPr>
          <w:lang w:val="en-GB" w:eastAsia="en-US"/>
        </w:rPr>
        <w:t>.1</w:t>
      </w:r>
      <w:r>
        <w:rPr>
          <w:lang w:val="en-GB" w:eastAsia="en-US"/>
        </w:rPr>
        <w:t xml:space="preserve"> </w:t>
      </w:r>
      <w:r>
        <w:rPr>
          <w:lang w:val="en-GB" w:eastAsia="en-US"/>
        </w:rPr>
        <w:t xml:space="preserve">of </w:t>
      </w:r>
      <w:r>
        <w:rPr>
          <w:lang w:val="en-GB" w:eastAsia="en-US"/>
        </w:rPr>
        <w:t>TS 38.521-1</w:t>
      </w:r>
      <w:r w:rsidR="00D85049">
        <w:rPr>
          <w:lang w:val="en-GB" w:eastAsia="en-US"/>
        </w:rPr>
        <w:t xml:space="preserve"> </w:t>
      </w:r>
      <w:r w:rsidR="00725E81">
        <w:rPr>
          <w:lang w:val="en-GB" w:eastAsia="en-US"/>
        </w:rPr>
        <w:fldChar w:fldCharType="begin"/>
      </w:r>
      <w:r w:rsidR="00725E81">
        <w:rPr>
          <w:lang w:val="en-GB" w:eastAsia="en-US"/>
        </w:rPr>
        <w:instrText xml:space="preserve"> REF _Ref127586627 \r \h </w:instrText>
      </w:r>
      <w:r w:rsidR="00725E81">
        <w:rPr>
          <w:lang w:val="en-GB" w:eastAsia="en-US"/>
        </w:rPr>
      </w:r>
      <w:r w:rsidR="00725E81">
        <w:rPr>
          <w:lang w:val="en-GB" w:eastAsia="en-US"/>
        </w:rPr>
        <w:fldChar w:fldCharType="separate"/>
      </w:r>
      <w:r w:rsidR="00725E81">
        <w:rPr>
          <w:lang w:val="en-GB" w:eastAsia="en-US"/>
        </w:rPr>
        <w:t>[8]</w:t>
      </w:r>
      <w:r w:rsidR="00725E81">
        <w:rPr>
          <w:lang w:val="en-GB" w:eastAsia="en-US"/>
        </w:rPr>
        <w:fldChar w:fldCharType="end"/>
      </w:r>
      <w:r>
        <w:rPr>
          <w:lang w:val="en-GB" w:eastAsia="en-US"/>
        </w:rPr>
        <w:t xml:space="preserve">, there is no special command or message contents compared to </w:t>
      </w:r>
      <w:r>
        <w:t>Transmitter power measurement according to clause 6.2</w:t>
      </w:r>
      <w:r w:rsidR="00ED1093">
        <w:t>.1</w:t>
      </w:r>
      <w:r>
        <w:t>, except the fact that “P</w:t>
      </w:r>
      <w:r>
        <w:noBreakHyphen/>
        <w:t>max” information element is not signaled.</w:t>
      </w:r>
    </w:p>
    <w:p w14:paraId="04BC621F" w14:textId="09BF6C8D" w:rsidR="00D85049" w:rsidRPr="00D85049" w:rsidRDefault="00D85049" w:rsidP="00B0623F">
      <w:pPr>
        <w:rPr>
          <w:lang w:eastAsia="en-US"/>
        </w:rPr>
      </w:pPr>
      <w:r>
        <w:rPr>
          <w:lang w:eastAsia="en-US"/>
        </w:rPr>
        <w:lastRenderedPageBreak/>
        <w:t>Meanwhile, t</w:t>
      </w:r>
      <w:r w:rsidRPr="00D85049">
        <w:rPr>
          <w:lang w:eastAsia="en-US"/>
        </w:rPr>
        <w:t>he requirement to “Send continuously uplink power control "up" commands in every uplink scheduling information to the UE; allow at least 200ms starting from the first TPC command in this step for the UE to reach PUMAX level</w:t>
      </w:r>
      <w:r>
        <w:rPr>
          <w:lang w:eastAsia="en-US"/>
        </w:rPr>
        <w:t>.” is common to both 6.2</w:t>
      </w:r>
      <w:r w:rsidR="00ED1093">
        <w:rPr>
          <w:lang w:eastAsia="en-US"/>
        </w:rPr>
        <w:t>.1</w:t>
      </w:r>
      <w:r>
        <w:rPr>
          <w:lang w:eastAsia="en-US"/>
        </w:rPr>
        <w:t xml:space="preserve"> and 6.2G</w:t>
      </w:r>
      <w:r w:rsidR="00ED1093">
        <w:rPr>
          <w:lang w:eastAsia="en-US"/>
        </w:rPr>
        <w:t>.1</w:t>
      </w:r>
      <w:r>
        <w:rPr>
          <w:lang w:eastAsia="en-US"/>
        </w:rPr>
        <w:t>.</w:t>
      </w:r>
    </w:p>
    <w:p w14:paraId="09A8BCB1" w14:textId="516F0FDA" w:rsidR="00D85049" w:rsidRDefault="00D85049" w:rsidP="00D85049">
      <w:pPr>
        <w:pStyle w:val="Heading2"/>
      </w:pPr>
      <w:proofErr w:type="spellStart"/>
      <w:r>
        <w:rPr>
          <w:lang w:val="es-ES"/>
        </w:rPr>
        <w:t>Question</w:t>
      </w:r>
      <w:proofErr w:type="spellEnd"/>
      <w:r>
        <w:rPr>
          <w:lang w:val="es-ES"/>
        </w:rPr>
        <w:t xml:space="preserve"> </w:t>
      </w:r>
      <w:r>
        <w:rPr>
          <w:lang w:val="es-ES"/>
        </w:rPr>
        <w:t>2</w:t>
      </w:r>
    </w:p>
    <w:p w14:paraId="295B9058" w14:textId="4A96FEF5" w:rsidR="00D85049" w:rsidRDefault="00D85049" w:rsidP="00D85049">
      <w:pPr>
        <w:rPr>
          <w:i/>
          <w:lang w:val="en-GB"/>
        </w:rPr>
      </w:pPr>
      <w:r w:rsidRPr="00D85049">
        <w:rPr>
          <w:i/>
          <w:lang w:val="en-GB"/>
        </w:rPr>
        <w:t xml:space="preserve">Is test mode used for </w:t>
      </w:r>
      <w:proofErr w:type="spellStart"/>
      <w:r w:rsidRPr="00D85049">
        <w:rPr>
          <w:i/>
          <w:lang w:val="en-GB"/>
        </w:rPr>
        <w:t>TxD</w:t>
      </w:r>
      <w:proofErr w:type="spellEnd"/>
      <w:r w:rsidRPr="00D85049">
        <w:rPr>
          <w:i/>
          <w:lang w:val="en-GB"/>
        </w:rPr>
        <w:t xml:space="preserve"> testing in conductive RF MOP testing?</w:t>
      </w:r>
    </w:p>
    <w:p w14:paraId="1DBFC802" w14:textId="3371052B" w:rsidR="00D85049" w:rsidRPr="00D85049" w:rsidRDefault="00D85049" w:rsidP="00D85049">
      <w:pPr>
        <w:rPr>
          <w:lang w:val="en-GB"/>
        </w:rPr>
      </w:pPr>
      <w:r>
        <w:rPr>
          <w:lang w:val="en-GB"/>
        </w:rPr>
        <w:t xml:space="preserve">There is no such test mode defined for </w:t>
      </w:r>
      <w:proofErr w:type="spellStart"/>
      <w:r>
        <w:rPr>
          <w:lang w:val="en-GB"/>
        </w:rPr>
        <w:t>TxD</w:t>
      </w:r>
      <w:proofErr w:type="spellEnd"/>
      <w:r>
        <w:rPr>
          <w:lang w:val="en-GB"/>
        </w:rPr>
        <w:t xml:space="preserve"> testing in TS 38.521-1 </w:t>
      </w:r>
      <w:r w:rsidR="00725E81">
        <w:rPr>
          <w:lang w:val="en-GB" w:eastAsia="en-US"/>
        </w:rPr>
        <w:fldChar w:fldCharType="begin"/>
      </w:r>
      <w:r w:rsidR="00725E81">
        <w:rPr>
          <w:lang w:val="en-GB" w:eastAsia="en-US"/>
        </w:rPr>
        <w:instrText xml:space="preserve"> REF _Ref127586627 \r \h </w:instrText>
      </w:r>
      <w:r w:rsidR="00725E81">
        <w:rPr>
          <w:lang w:val="en-GB" w:eastAsia="en-US"/>
        </w:rPr>
      </w:r>
      <w:r w:rsidR="00725E81">
        <w:rPr>
          <w:lang w:val="en-GB" w:eastAsia="en-US"/>
        </w:rPr>
        <w:fldChar w:fldCharType="separate"/>
      </w:r>
      <w:r w:rsidR="00725E81">
        <w:rPr>
          <w:lang w:val="en-GB" w:eastAsia="en-US"/>
        </w:rPr>
        <w:t>[8]</w:t>
      </w:r>
      <w:r w:rsidR="00725E81">
        <w:rPr>
          <w:lang w:val="en-GB" w:eastAsia="en-US"/>
        </w:rPr>
        <w:fldChar w:fldCharType="end"/>
      </w:r>
      <w:r w:rsidRPr="00D85049">
        <w:rPr>
          <w:lang w:val="en-GB"/>
        </w:rPr>
        <w:t>.</w:t>
      </w:r>
    </w:p>
    <w:p w14:paraId="19BBA981" w14:textId="3F8E06A2" w:rsidR="00ED1093" w:rsidRDefault="00ED1093" w:rsidP="00ED1093">
      <w:pPr>
        <w:pStyle w:val="Heading2"/>
      </w:pPr>
      <w:proofErr w:type="spellStart"/>
      <w:r>
        <w:rPr>
          <w:lang w:val="es-ES"/>
        </w:rPr>
        <w:t>Question</w:t>
      </w:r>
      <w:proofErr w:type="spellEnd"/>
      <w:r>
        <w:rPr>
          <w:lang w:val="es-ES"/>
        </w:rPr>
        <w:t xml:space="preserve"> </w:t>
      </w:r>
      <w:r>
        <w:rPr>
          <w:lang w:val="es-ES"/>
        </w:rPr>
        <w:t>3</w:t>
      </w:r>
    </w:p>
    <w:p w14:paraId="4F626A87" w14:textId="6BE031AA" w:rsidR="00ED1093" w:rsidRDefault="00ED1093" w:rsidP="00ED1093">
      <w:pPr>
        <w:rPr>
          <w:i/>
          <w:lang w:val="en-GB"/>
        </w:rPr>
      </w:pPr>
      <w:r w:rsidRPr="00ED1093">
        <w:rPr>
          <w:i/>
          <w:lang w:val="en-GB"/>
        </w:rPr>
        <w:t xml:space="preserve">Is conductive RF MOP testing for </w:t>
      </w:r>
      <w:proofErr w:type="spellStart"/>
      <w:r w:rsidRPr="00ED1093">
        <w:rPr>
          <w:i/>
          <w:lang w:val="en-GB"/>
        </w:rPr>
        <w:t>TxD</w:t>
      </w:r>
      <w:proofErr w:type="spellEnd"/>
      <w:r w:rsidRPr="00ED1093">
        <w:rPr>
          <w:i/>
          <w:lang w:val="en-GB"/>
        </w:rPr>
        <w:t xml:space="preserve"> based on testing 1 antenna port at a time and summing two ports or testing 2 antennas ports transmitting simultaneously?</w:t>
      </w:r>
    </w:p>
    <w:p w14:paraId="0D9DA921" w14:textId="67B1B31B" w:rsidR="00ED1093" w:rsidRDefault="00ED1093" w:rsidP="00ED1093">
      <w:pPr>
        <w:rPr>
          <w:lang w:val="en-GB"/>
        </w:rPr>
      </w:pPr>
      <w:r>
        <w:rPr>
          <w:lang w:val="en-GB"/>
        </w:rPr>
        <w:t xml:space="preserve">According to </w:t>
      </w:r>
      <w:r>
        <w:rPr>
          <w:lang w:val="en-GB" w:eastAsia="en-US"/>
        </w:rPr>
        <w:t xml:space="preserve">clause </w:t>
      </w:r>
      <w:r w:rsidRPr="006219EF">
        <w:rPr>
          <w:lang w:val="en-GB" w:eastAsia="en-US"/>
        </w:rPr>
        <w:t>6.2G</w:t>
      </w:r>
      <w:r>
        <w:rPr>
          <w:lang w:val="en-GB" w:eastAsia="en-US"/>
        </w:rPr>
        <w:t>.1</w:t>
      </w:r>
      <w:r>
        <w:rPr>
          <w:lang w:val="en-GB" w:eastAsia="en-US"/>
        </w:rPr>
        <w:t xml:space="preserve"> of TS 38.521-1 </w:t>
      </w:r>
      <w:r w:rsidR="00725E81">
        <w:rPr>
          <w:lang w:val="en-GB" w:eastAsia="en-US"/>
        </w:rPr>
        <w:fldChar w:fldCharType="begin"/>
      </w:r>
      <w:r w:rsidR="00725E81">
        <w:rPr>
          <w:lang w:val="en-GB" w:eastAsia="en-US"/>
        </w:rPr>
        <w:instrText xml:space="preserve"> REF _Ref127586627 \r \h </w:instrText>
      </w:r>
      <w:r w:rsidR="00725E81">
        <w:rPr>
          <w:lang w:val="en-GB" w:eastAsia="en-US"/>
        </w:rPr>
      </w:r>
      <w:r w:rsidR="00725E81">
        <w:rPr>
          <w:lang w:val="en-GB" w:eastAsia="en-US"/>
        </w:rPr>
        <w:fldChar w:fldCharType="separate"/>
      </w:r>
      <w:r w:rsidR="00725E81">
        <w:rPr>
          <w:lang w:val="en-GB" w:eastAsia="en-US"/>
        </w:rPr>
        <w:t>[8]</w:t>
      </w:r>
      <w:r w:rsidR="00725E81">
        <w:rPr>
          <w:lang w:val="en-GB" w:eastAsia="en-US"/>
        </w:rPr>
        <w:fldChar w:fldCharType="end"/>
      </w:r>
      <w:r>
        <w:rPr>
          <w:lang w:val="en-GB" w:eastAsia="en-US"/>
        </w:rPr>
        <w:t>, “</w:t>
      </w:r>
      <w:r w:rsidRPr="00ED1093">
        <w:rPr>
          <w:lang w:val="en-GB" w:eastAsia="en-US"/>
        </w:rPr>
        <w:t xml:space="preserve">the maximum output power (…) is defined as the sum of the maximum output power from both UE antenna connectors. The period of measurement shall be at least one sub frame (1 </w:t>
      </w:r>
      <w:proofErr w:type="spellStart"/>
      <w:r w:rsidRPr="00ED1093">
        <w:rPr>
          <w:lang w:val="en-GB" w:eastAsia="en-US"/>
        </w:rPr>
        <w:t>ms</w:t>
      </w:r>
      <w:proofErr w:type="spellEnd"/>
      <w:r w:rsidRPr="00ED1093">
        <w:rPr>
          <w:lang w:val="en-GB" w:eastAsia="en-US"/>
        </w:rPr>
        <w:t>).</w:t>
      </w:r>
      <w:r w:rsidRPr="00ED1093">
        <w:rPr>
          <w:lang w:val="en-GB"/>
        </w:rPr>
        <w:t>”</w:t>
      </w:r>
    </w:p>
    <w:p w14:paraId="4F050AAC" w14:textId="2D1BF3E0" w:rsidR="00ED1093" w:rsidRDefault="00ED1093" w:rsidP="00ED1093">
      <w:r>
        <w:t>In the test procedure, this is also highlighted: “</w:t>
      </w:r>
      <w:r w:rsidRPr="00A8121B">
        <w:t>Measure the sum of the mean power of the UE at each antenna connector in the channel bandwidth of the radio access mode. The period of measurement shall be at least the continuous duration of one active sub-frame (1ms) and in the uplink symbols. For TDD symbols with transient periods are not under test.</w:t>
      </w:r>
      <w:r>
        <w:t>”</w:t>
      </w:r>
    </w:p>
    <w:p w14:paraId="4FCD0770" w14:textId="3D1F2278" w:rsidR="00B0623F" w:rsidRDefault="00ED1093" w:rsidP="00B0623F">
      <w:pPr>
        <w:rPr>
          <w:lang w:val="en-GB" w:eastAsia="en-US"/>
        </w:rPr>
      </w:pPr>
      <w:r>
        <w:rPr>
          <w:lang w:val="en-GB" w:eastAsia="en-US"/>
        </w:rPr>
        <w:t xml:space="preserve">Therefore, the conducted power test procedure requires </w:t>
      </w:r>
      <w:r w:rsidR="008721FD">
        <w:rPr>
          <w:lang w:val="en-GB" w:eastAsia="en-US"/>
        </w:rPr>
        <w:t xml:space="preserve">to sum </w:t>
      </w:r>
      <w:r>
        <w:rPr>
          <w:lang w:val="en-GB" w:eastAsia="en-US"/>
        </w:rPr>
        <w:t>measurement of the mean power at each antenna connector</w:t>
      </w:r>
      <w:proofErr w:type="gramStart"/>
      <w:r w:rsidR="008721FD">
        <w:rPr>
          <w:lang w:val="en-GB" w:eastAsia="en-US"/>
        </w:rPr>
        <w:t xml:space="preserve">. </w:t>
      </w:r>
      <w:proofErr w:type="gramEnd"/>
      <w:r w:rsidR="008721FD">
        <w:rPr>
          <w:lang w:val="en-GB" w:eastAsia="en-US"/>
        </w:rPr>
        <w:t>There is no indication whether the measurement has to be performed sequentially or simultaneously, but it is clear that independent measurements are performed at each antenna port.</w:t>
      </w:r>
    </w:p>
    <w:p w14:paraId="6E7A1BA6" w14:textId="138E3240" w:rsidR="008721FD" w:rsidRDefault="008721FD" w:rsidP="00B0623F">
      <w:pPr>
        <w:rPr>
          <w:lang w:val="en-GB" w:eastAsia="en-US"/>
        </w:rPr>
      </w:pPr>
    </w:p>
    <w:p w14:paraId="65DB582C" w14:textId="56025EC4" w:rsidR="008721FD" w:rsidRPr="008721FD" w:rsidRDefault="008721FD" w:rsidP="008721FD">
      <w:pPr>
        <w:jc w:val="both"/>
        <w:rPr>
          <w:lang w:val="en-GB"/>
        </w:rPr>
      </w:pPr>
      <w:bookmarkStart w:id="6" w:name="_Toc127585059"/>
      <w:bookmarkStart w:id="7" w:name="_Toc127585328"/>
      <w:bookmarkStart w:id="8" w:name="_Toc127585332"/>
      <w:bookmarkStart w:id="9" w:name="_Toc127586369"/>
      <w:bookmarkStart w:id="10" w:name="_Toc127586782"/>
      <w:r w:rsidRPr="008721FD">
        <w:rPr>
          <w:b/>
          <w:lang w:val="en-GB"/>
        </w:rPr>
        <w:t xml:space="preserve">Proposal </w:t>
      </w:r>
      <w:r w:rsidRPr="008721FD">
        <w:rPr>
          <w:b/>
          <w:lang w:val="en-GB"/>
        </w:rPr>
        <w:fldChar w:fldCharType="begin"/>
      </w:r>
      <w:r w:rsidRPr="008721FD">
        <w:rPr>
          <w:b/>
          <w:lang w:val="en-GB"/>
        </w:rPr>
        <w:instrText xml:space="preserve"> SEQ Proposal \* ARABIC </w:instrText>
      </w:r>
      <w:r w:rsidRPr="008721FD">
        <w:rPr>
          <w:b/>
          <w:lang w:val="en-GB"/>
        </w:rPr>
        <w:fldChar w:fldCharType="separate"/>
      </w:r>
      <w:r w:rsidRPr="008721FD">
        <w:rPr>
          <w:b/>
          <w:noProof/>
          <w:lang w:val="en-GB"/>
        </w:rPr>
        <w:t>1</w:t>
      </w:r>
      <w:r w:rsidRPr="008721FD">
        <w:rPr>
          <w:b/>
          <w:lang w:val="en-GB"/>
        </w:rPr>
        <w:fldChar w:fldCharType="end"/>
      </w:r>
      <w:r w:rsidRPr="008721FD">
        <w:rPr>
          <w:b/>
          <w:lang w:val="en-GB"/>
        </w:rPr>
        <w:t xml:space="preserve">: </w:t>
      </w:r>
      <w:r w:rsidRPr="008721FD">
        <w:rPr>
          <w:lang w:val="en-GB"/>
        </w:rPr>
        <w:t xml:space="preserve">RAN5 to send a response LS detailing the information currently available in </w:t>
      </w:r>
      <w:r w:rsidRPr="008721FD">
        <w:rPr>
          <w:lang w:val="en-GB" w:eastAsia="en-US"/>
        </w:rPr>
        <w:t>clause 6.2G.1 of TS 38.521-1</w:t>
      </w:r>
      <w:r w:rsidRPr="008721FD">
        <w:rPr>
          <w:lang w:val="en-GB" w:eastAsia="en-US"/>
        </w:rPr>
        <w:t xml:space="preserve"> relevant to UE maximum output power for Tx Diversity.</w:t>
      </w:r>
      <w:bookmarkEnd w:id="6"/>
      <w:bookmarkEnd w:id="7"/>
      <w:bookmarkEnd w:id="8"/>
      <w:bookmarkEnd w:id="9"/>
      <w:bookmarkEnd w:id="10"/>
    </w:p>
    <w:p w14:paraId="02BC6C5A" w14:textId="50582DA8" w:rsidR="00951404" w:rsidRPr="00013987" w:rsidRDefault="00951404" w:rsidP="00951404">
      <w:pPr>
        <w:pStyle w:val="Heading1"/>
      </w:pPr>
      <w:r w:rsidRPr="00013987">
        <w:t>MU impact analysis for Rel.18 relevant topics</w:t>
      </w:r>
    </w:p>
    <w:p w14:paraId="226460D2" w14:textId="410015EC" w:rsidR="00505D86" w:rsidRPr="00951404" w:rsidRDefault="00505D86" w:rsidP="00505D86">
      <w:pPr>
        <w:jc w:val="both"/>
        <w:rPr>
          <w:highlight w:val="yellow"/>
          <w:lang w:val="en-GB"/>
        </w:rPr>
      </w:pPr>
      <w:r w:rsidRPr="00505D86">
        <w:rPr>
          <w:rFonts w:eastAsia="DengXian"/>
        </w:rPr>
        <w:t xml:space="preserve">As agreed in </w:t>
      </w:r>
      <w:r w:rsidR="00725E81">
        <w:rPr>
          <w:rFonts w:eastAsia="DengXian"/>
        </w:rPr>
        <w:fldChar w:fldCharType="begin"/>
      </w:r>
      <w:r w:rsidR="00725E81">
        <w:rPr>
          <w:rFonts w:eastAsia="DengXian"/>
        </w:rPr>
        <w:instrText xml:space="preserve"> REF _Ref127283275 \r \h </w:instrText>
      </w:r>
      <w:r w:rsidR="00725E81">
        <w:rPr>
          <w:rFonts w:eastAsia="DengXian"/>
        </w:rPr>
      </w:r>
      <w:r w:rsidR="00725E81">
        <w:rPr>
          <w:rFonts w:eastAsia="DengXian"/>
        </w:rPr>
        <w:fldChar w:fldCharType="separate"/>
      </w:r>
      <w:r w:rsidR="00725E81">
        <w:rPr>
          <w:rFonts w:eastAsia="DengXian"/>
        </w:rPr>
        <w:t>[3]</w:t>
      </w:r>
      <w:r w:rsidR="00725E81">
        <w:rPr>
          <w:rFonts w:eastAsia="DengXian"/>
        </w:rPr>
        <w:fldChar w:fldCharType="end"/>
      </w:r>
      <w:r>
        <w:rPr>
          <w:rFonts w:eastAsia="DengXian"/>
        </w:rPr>
        <w:t xml:space="preserve">, </w:t>
      </w:r>
      <w:r w:rsidRPr="00505D86">
        <w:rPr>
          <w:rFonts w:eastAsia="DengXian"/>
        </w:rPr>
        <w:t xml:space="preserve">the </w:t>
      </w:r>
      <w:r w:rsidRPr="00505D86">
        <w:rPr>
          <w:lang w:val="en-GB"/>
        </w:rPr>
        <w:t xml:space="preserve">MU work </w:t>
      </w:r>
      <w:r w:rsidRPr="00505D86">
        <w:rPr>
          <w:lang w:val="en-GB"/>
        </w:rPr>
        <w:t xml:space="preserve">currently </w:t>
      </w:r>
      <w:r w:rsidRPr="00505D86">
        <w:rPr>
          <w:lang w:val="en-GB"/>
        </w:rPr>
        <w:t xml:space="preserve">in </w:t>
      </w:r>
      <w:r w:rsidRPr="00505D86">
        <w:rPr>
          <w:lang w:val="en-GB" w:eastAsia="en-US"/>
        </w:rPr>
        <w:t>TR 38.834</w:t>
      </w:r>
      <w:r w:rsidR="00F92356">
        <w:rPr>
          <w:lang w:val="en-GB" w:eastAsia="en-US"/>
        </w:rPr>
        <w:t xml:space="preserve"> </w:t>
      </w:r>
      <w:r w:rsidR="00F92356">
        <w:rPr>
          <w:lang w:val="en-GB" w:eastAsia="en-US"/>
        </w:rPr>
        <w:fldChar w:fldCharType="begin"/>
      </w:r>
      <w:r w:rsidR="00F92356">
        <w:rPr>
          <w:lang w:val="en-GB" w:eastAsia="en-US"/>
        </w:rPr>
        <w:instrText xml:space="preserve"> REF _Ref127586758 \r \h </w:instrText>
      </w:r>
      <w:r w:rsidR="00F92356">
        <w:rPr>
          <w:lang w:val="en-GB" w:eastAsia="en-US"/>
        </w:rPr>
      </w:r>
      <w:r w:rsidR="00F92356">
        <w:rPr>
          <w:lang w:val="en-GB" w:eastAsia="en-US"/>
        </w:rPr>
        <w:fldChar w:fldCharType="separate"/>
      </w:r>
      <w:r w:rsidR="00F92356">
        <w:rPr>
          <w:lang w:val="en-GB" w:eastAsia="en-US"/>
        </w:rPr>
        <w:t>[9]</w:t>
      </w:r>
      <w:r w:rsidR="00F92356">
        <w:rPr>
          <w:lang w:val="en-GB" w:eastAsia="en-US"/>
        </w:rPr>
        <w:fldChar w:fldCharType="end"/>
      </w:r>
      <w:r w:rsidR="00725E81">
        <w:rPr>
          <w:lang w:val="en-GB" w:eastAsia="en-US"/>
        </w:rPr>
        <w:t xml:space="preserve"> </w:t>
      </w:r>
      <w:r w:rsidRPr="00505D86">
        <w:rPr>
          <w:lang w:val="en-GB" w:eastAsia="en-US"/>
        </w:rPr>
        <w:t>Annex B and TS 37.544</w:t>
      </w:r>
      <w:r w:rsidR="00F92356">
        <w:rPr>
          <w:lang w:val="en-GB" w:eastAsia="en-US"/>
        </w:rPr>
        <w:t xml:space="preserve"> </w:t>
      </w:r>
      <w:r w:rsidR="00F92356">
        <w:rPr>
          <w:lang w:val="en-GB" w:eastAsia="en-US"/>
        </w:rPr>
        <w:fldChar w:fldCharType="begin"/>
      </w:r>
      <w:r w:rsidR="00F92356">
        <w:rPr>
          <w:lang w:val="en-GB" w:eastAsia="en-US"/>
        </w:rPr>
        <w:instrText xml:space="preserve"> REF _Ref127586762 \r \h </w:instrText>
      </w:r>
      <w:r w:rsidR="00F92356">
        <w:rPr>
          <w:lang w:val="en-GB" w:eastAsia="en-US"/>
        </w:rPr>
      </w:r>
      <w:r w:rsidR="00F92356">
        <w:rPr>
          <w:lang w:val="en-GB" w:eastAsia="en-US"/>
        </w:rPr>
        <w:fldChar w:fldCharType="separate"/>
      </w:r>
      <w:r w:rsidR="00F92356">
        <w:rPr>
          <w:lang w:val="en-GB" w:eastAsia="en-US"/>
        </w:rPr>
        <w:t>[10]</w:t>
      </w:r>
      <w:r w:rsidR="00F92356">
        <w:rPr>
          <w:lang w:val="en-GB" w:eastAsia="en-US"/>
        </w:rPr>
        <w:fldChar w:fldCharType="end"/>
      </w:r>
      <w:r w:rsidRPr="00505D86">
        <w:rPr>
          <w:lang w:val="en-GB" w:eastAsia="en-US"/>
        </w:rPr>
        <w:t xml:space="preserve"> Annex E </w:t>
      </w:r>
      <w:r w:rsidRPr="00505D86">
        <w:rPr>
          <w:lang w:val="en-GB" w:eastAsia="en-US"/>
        </w:rPr>
        <w:t xml:space="preserve">can be </w:t>
      </w:r>
      <w:r w:rsidRPr="00505D86">
        <w:rPr>
          <w:lang w:val="en-GB" w:eastAsia="en-US"/>
        </w:rPr>
        <w:t>taken</w:t>
      </w:r>
      <w:r w:rsidRPr="00505D86">
        <w:rPr>
          <w:lang w:val="en-GB"/>
        </w:rPr>
        <w:t xml:space="preserve"> as initial basis for NR FR1 TRP TRS Enhancement MU estimation</w:t>
      </w:r>
      <w:r w:rsidRPr="00505D86">
        <w:rPr>
          <w:lang w:val="en-GB"/>
        </w:rPr>
        <w:t xml:space="preserve">, and the further analysis </w:t>
      </w:r>
      <w:r w:rsidRPr="00505D86">
        <w:rPr>
          <w:lang w:val="en-GB"/>
        </w:rPr>
        <w:t>must focus on</w:t>
      </w:r>
      <w:r>
        <w:rPr>
          <w:lang w:val="en-GB"/>
        </w:rPr>
        <w:t xml:space="preserve"> the following items:</w:t>
      </w:r>
    </w:p>
    <w:p w14:paraId="540A3E4E" w14:textId="1BA0D36A" w:rsidR="00505D86" w:rsidRPr="00505D86" w:rsidRDefault="00505D86" w:rsidP="00505D86">
      <w:pPr>
        <w:pStyle w:val="ListParagraph"/>
        <w:numPr>
          <w:ilvl w:val="0"/>
          <w:numId w:val="45"/>
        </w:numPr>
        <w:rPr>
          <w:lang w:eastAsia="ja-JP"/>
        </w:rPr>
      </w:pPr>
      <w:r w:rsidRPr="00505D86">
        <w:rPr>
          <w:u w:val="single"/>
          <w:lang w:eastAsia="ja-JP"/>
        </w:rPr>
        <w:t>MU impact (if any) from Head and Hand Phantom</w:t>
      </w:r>
      <w:r>
        <w:rPr>
          <w:lang w:eastAsia="ja-JP"/>
        </w:rPr>
        <w:t xml:space="preserve">: there have been no updates to the Head and Hand Phantom definition, and the current MU description in </w:t>
      </w:r>
      <w:r w:rsidRPr="00505D86">
        <w:t>TR 38.834</w:t>
      </w:r>
      <w:r w:rsidR="00F92356">
        <w:t xml:space="preserve"> </w:t>
      </w:r>
      <w:r w:rsidR="00F92356">
        <w:fldChar w:fldCharType="begin"/>
      </w:r>
      <w:r w:rsidR="00F92356">
        <w:instrText xml:space="preserve"> REF _Ref127586758 \r \h </w:instrText>
      </w:r>
      <w:r w:rsidR="00F92356">
        <w:fldChar w:fldCharType="separate"/>
      </w:r>
      <w:r w:rsidR="00F92356">
        <w:t>[9]</w:t>
      </w:r>
      <w:r w:rsidR="00F92356">
        <w:fldChar w:fldCharType="end"/>
      </w:r>
      <w:r>
        <w:t xml:space="preserve"> is still valid. </w:t>
      </w:r>
    </w:p>
    <w:p w14:paraId="28051892" w14:textId="633E9D45" w:rsidR="00505D86" w:rsidRPr="00505D86" w:rsidRDefault="00505D86" w:rsidP="00505D86">
      <w:pPr>
        <w:pStyle w:val="ListParagraph"/>
        <w:numPr>
          <w:ilvl w:val="0"/>
          <w:numId w:val="45"/>
        </w:numPr>
        <w:rPr>
          <w:lang w:eastAsia="ja-JP"/>
        </w:rPr>
      </w:pPr>
      <w:r w:rsidRPr="00505D86">
        <w:rPr>
          <w:u w:val="single"/>
          <w:lang w:eastAsia="ja-JP"/>
        </w:rPr>
        <w:t xml:space="preserve">MU impact (if any) from </w:t>
      </w:r>
      <w:proofErr w:type="spellStart"/>
      <w:r w:rsidRPr="00505D86">
        <w:rPr>
          <w:u w:val="single"/>
          <w:lang w:eastAsia="ja-JP"/>
        </w:rPr>
        <w:t>RedCap</w:t>
      </w:r>
      <w:proofErr w:type="spellEnd"/>
      <w:r w:rsidRPr="00505D86">
        <w:rPr>
          <w:u w:val="single"/>
          <w:lang w:eastAsia="ja-JP"/>
        </w:rPr>
        <w:t xml:space="preserve"> configuration</w:t>
      </w:r>
      <w:r>
        <w:rPr>
          <w:lang w:eastAsia="ja-JP"/>
        </w:rPr>
        <w:t xml:space="preserve">: based on the progress from RAN4, the changes due to </w:t>
      </w:r>
      <w:proofErr w:type="spellStart"/>
      <w:r>
        <w:rPr>
          <w:lang w:eastAsia="ja-JP"/>
        </w:rPr>
        <w:t>RedCap</w:t>
      </w:r>
      <w:proofErr w:type="spellEnd"/>
      <w:r>
        <w:rPr>
          <w:lang w:eastAsia="ja-JP"/>
        </w:rPr>
        <w:t xml:space="preserve"> are mostly related to </w:t>
      </w:r>
      <w:r w:rsidRPr="00870E12">
        <w:t>channel bandwidths and detailed parameters (e.g. RB allocation) for testing</w:t>
      </w:r>
      <w:r>
        <w:t>. Therefore, no impact to MU descriptions currently in TR 38.834</w:t>
      </w:r>
      <w:r w:rsidR="00F92356">
        <w:t xml:space="preserve"> </w:t>
      </w:r>
      <w:r w:rsidR="00F92356">
        <w:fldChar w:fldCharType="begin"/>
      </w:r>
      <w:r w:rsidR="00F92356">
        <w:instrText xml:space="preserve"> REF _Ref127586758 \r \h </w:instrText>
      </w:r>
      <w:r w:rsidR="00F92356">
        <w:fldChar w:fldCharType="separate"/>
      </w:r>
      <w:r w:rsidR="00F92356">
        <w:t>[9]</w:t>
      </w:r>
      <w:r w:rsidR="00F92356">
        <w:fldChar w:fldCharType="end"/>
      </w:r>
      <w:r>
        <w:t xml:space="preserve"> is expected.</w:t>
      </w:r>
    </w:p>
    <w:p w14:paraId="668C5188" w14:textId="40865E9E" w:rsidR="00505D86" w:rsidRPr="00505D86" w:rsidRDefault="00505D86" w:rsidP="00505D86">
      <w:pPr>
        <w:pStyle w:val="ListParagraph"/>
        <w:numPr>
          <w:ilvl w:val="0"/>
          <w:numId w:val="45"/>
        </w:numPr>
        <w:rPr>
          <w:lang w:eastAsia="ja-JP"/>
        </w:rPr>
      </w:pPr>
      <w:r w:rsidRPr="00505D86">
        <w:rPr>
          <w:u w:val="single"/>
          <w:lang w:eastAsia="ja-JP"/>
        </w:rPr>
        <w:lastRenderedPageBreak/>
        <w:t>MU impact for forearm phantom</w:t>
      </w:r>
      <w:r>
        <w:rPr>
          <w:lang w:eastAsia="ja-JP"/>
        </w:rPr>
        <w:t xml:space="preserve">: in regards to the new phantom, RAN4 agreed to coordinate with </w:t>
      </w:r>
      <w:r w:rsidR="00725E81">
        <w:rPr>
          <w:lang w:eastAsia="ja-JP"/>
        </w:rPr>
        <w:t xml:space="preserve">CTIA about the licensing conditions for the forearm phantom definition, and until feedback is received </w:t>
      </w:r>
      <w:r w:rsidR="00725E81">
        <w:rPr>
          <w:rFonts w:eastAsia="DengXian"/>
        </w:rPr>
        <w:t xml:space="preserve">no progress can be made </w:t>
      </w:r>
      <w:r w:rsidR="00725E81">
        <w:rPr>
          <w:rFonts w:eastAsia="DengXian"/>
        </w:rPr>
        <w:t xml:space="preserve">at RAN5 </w:t>
      </w:r>
      <w:r w:rsidR="00725E81">
        <w:rPr>
          <w:rFonts w:eastAsia="DengXian"/>
        </w:rPr>
        <w:t>at this point</w:t>
      </w:r>
      <w:r w:rsidR="00725E81">
        <w:rPr>
          <w:rFonts w:eastAsia="DengXian"/>
        </w:rPr>
        <w:t>.</w:t>
      </w:r>
    </w:p>
    <w:p w14:paraId="3020CCF6" w14:textId="70232CCE" w:rsidR="00505D86" w:rsidRDefault="00505D86" w:rsidP="00505D86">
      <w:pPr>
        <w:pStyle w:val="ListParagraph"/>
        <w:numPr>
          <w:ilvl w:val="0"/>
          <w:numId w:val="45"/>
        </w:numPr>
        <w:rPr>
          <w:lang w:eastAsia="ja-JP"/>
        </w:rPr>
      </w:pPr>
      <w:r w:rsidRPr="00725E81">
        <w:rPr>
          <w:u w:val="single"/>
          <w:lang w:eastAsia="ja-JP"/>
        </w:rPr>
        <w:t>MU impact (if any) from DL/UL carrier aggregation testing</w:t>
      </w:r>
      <w:r w:rsidR="00725E81">
        <w:rPr>
          <w:lang w:eastAsia="ja-JP"/>
        </w:rPr>
        <w:t>: the work for OTA CA testing was set to a lower priority and dependent on the definition of the CA band combination selection rule, and such until RAN4 makes further progress on the methodology is not possible to progress on the MU work.</w:t>
      </w:r>
    </w:p>
    <w:p w14:paraId="34AAB5D8" w14:textId="0F332E2E" w:rsidR="00725E81" w:rsidRDefault="00725E81" w:rsidP="00725E81">
      <w:bookmarkStart w:id="11" w:name="_Toc127586302"/>
      <w:bookmarkStart w:id="12" w:name="_Toc127586367"/>
      <w:bookmarkStart w:id="13" w:name="_Toc127586784"/>
      <w:r w:rsidRPr="00725E81">
        <w:rPr>
          <w:b/>
        </w:rPr>
        <w:t xml:space="preserve">Observation </w:t>
      </w:r>
      <w:r w:rsidRPr="00725E81">
        <w:rPr>
          <w:b/>
        </w:rPr>
        <w:fldChar w:fldCharType="begin"/>
      </w:r>
      <w:r w:rsidRPr="00725E81">
        <w:rPr>
          <w:b/>
        </w:rPr>
        <w:instrText xml:space="preserve"> SEQ Observation \* ARABIC </w:instrText>
      </w:r>
      <w:r w:rsidRPr="00725E81">
        <w:rPr>
          <w:b/>
        </w:rPr>
        <w:fldChar w:fldCharType="separate"/>
      </w:r>
      <w:r>
        <w:rPr>
          <w:b/>
          <w:noProof/>
        </w:rPr>
        <w:t>1</w:t>
      </w:r>
      <w:r w:rsidRPr="00725E81">
        <w:rPr>
          <w:b/>
        </w:rPr>
        <w:fldChar w:fldCharType="end"/>
      </w:r>
      <w:r w:rsidRPr="00725E81">
        <w:rPr>
          <w:b/>
        </w:rPr>
        <w:t>:</w:t>
      </w:r>
      <w:r w:rsidRPr="006E429E">
        <w:t xml:space="preserve"> </w:t>
      </w:r>
      <w:r>
        <w:t xml:space="preserve">no progress can be made </w:t>
      </w:r>
      <w:r>
        <w:t xml:space="preserve">this meeting regarding the </w:t>
      </w:r>
      <w:r w:rsidRPr="00013987">
        <w:t>MU impact analysis for Rel.18 relevant topics</w:t>
      </w:r>
      <w:r>
        <w:t xml:space="preserve"> </w:t>
      </w:r>
      <w:r>
        <w:t>until further progress is made in RAN4</w:t>
      </w:r>
      <w:r w:rsidRPr="006E429E">
        <w:t>.</w:t>
      </w:r>
      <w:bookmarkEnd w:id="11"/>
      <w:bookmarkEnd w:id="12"/>
      <w:bookmarkEnd w:id="13"/>
    </w:p>
    <w:p w14:paraId="107ABF2B" w14:textId="77777777" w:rsidR="00725E81" w:rsidRPr="00725E81" w:rsidRDefault="00725E81" w:rsidP="00725E81">
      <w:pPr>
        <w:rPr>
          <w:lang w:val="en-GB" w:eastAsia="ja-JP"/>
        </w:rPr>
      </w:pPr>
    </w:p>
    <w:p w14:paraId="4EE7AD94" w14:textId="6BA3321B" w:rsidR="00013987" w:rsidRPr="00013987" w:rsidRDefault="00013987" w:rsidP="00013987">
      <w:pPr>
        <w:pStyle w:val="Heading1"/>
      </w:pPr>
      <w:r>
        <w:t xml:space="preserve">New </w:t>
      </w:r>
      <w:r w:rsidRPr="00013987">
        <w:t xml:space="preserve">MU </w:t>
      </w:r>
      <w:r>
        <w:t xml:space="preserve">contributors </w:t>
      </w:r>
      <w:r w:rsidRPr="00013987">
        <w:t>for Rel.18 relevant topics</w:t>
      </w:r>
    </w:p>
    <w:p w14:paraId="3D4D05E3" w14:textId="27821890" w:rsidR="00013987" w:rsidRDefault="00013987" w:rsidP="00013987">
      <w:pPr>
        <w:jc w:val="both"/>
        <w:rPr>
          <w:rFonts w:eastAsia="DengXian"/>
        </w:rPr>
      </w:pPr>
      <w:r w:rsidRPr="00013987">
        <w:rPr>
          <w:rFonts w:eastAsia="DengXian"/>
        </w:rPr>
        <w:t>As mentio</w:t>
      </w:r>
      <w:r>
        <w:rPr>
          <w:rFonts w:eastAsia="DengXian"/>
        </w:rPr>
        <w:t>n in the progress update above, the test methodology for 2Tx configurations or other enhancements are not yet confirmed in RAN4. Therefore, no progress can be made at this point.</w:t>
      </w:r>
    </w:p>
    <w:p w14:paraId="39C22E8F" w14:textId="0D58EE1E" w:rsidR="00013987" w:rsidRDefault="00013987" w:rsidP="00013987">
      <w:bookmarkStart w:id="14" w:name="_Toc127446876"/>
      <w:bookmarkStart w:id="15" w:name="_Toc127535098"/>
      <w:bookmarkStart w:id="16" w:name="_Toc127536396"/>
      <w:bookmarkStart w:id="17" w:name="_Toc127543787"/>
      <w:bookmarkStart w:id="18" w:name="_Toc127544304"/>
      <w:bookmarkStart w:id="19" w:name="_Toc127557564"/>
      <w:bookmarkStart w:id="20" w:name="_Toc127585342"/>
      <w:bookmarkStart w:id="21" w:name="_Toc127586303"/>
      <w:bookmarkStart w:id="22" w:name="_Toc127586368"/>
      <w:bookmarkStart w:id="23" w:name="_Toc127586785"/>
      <w:r w:rsidRPr="006E429E">
        <w:rPr>
          <w:b/>
        </w:rPr>
        <w:t xml:space="preserve">Observation </w:t>
      </w:r>
      <w:r w:rsidRPr="006E429E">
        <w:rPr>
          <w:b/>
        </w:rPr>
        <w:fldChar w:fldCharType="begin"/>
      </w:r>
      <w:r w:rsidRPr="006E429E">
        <w:rPr>
          <w:b/>
        </w:rPr>
        <w:instrText xml:space="preserve"> SEQ Observation \* ARABIC </w:instrText>
      </w:r>
      <w:r w:rsidRPr="006E429E">
        <w:rPr>
          <w:b/>
        </w:rPr>
        <w:fldChar w:fldCharType="separate"/>
      </w:r>
      <w:r w:rsidR="00725E81">
        <w:rPr>
          <w:b/>
          <w:noProof/>
        </w:rPr>
        <w:t>2</w:t>
      </w:r>
      <w:r w:rsidRPr="006E429E">
        <w:rPr>
          <w:b/>
        </w:rPr>
        <w:fldChar w:fldCharType="end"/>
      </w:r>
      <w:r w:rsidRPr="006E429E">
        <w:rPr>
          <w:b/>
        </w:rPr>
        <w:t>:</w:t>
      </w:r>
      <w:r w:rsidRPr="006E429E">
        <w:t xml:space="preserve"> </w:t>
      </w:r>
      <w:r>
        <w:t xml:space="preserve">no progress can be made </w:t>
      </w:r>
      <w:r w:rsidR="00725E81">
        <w:t xml:space="preserve">this meeting regarding the </w:t>
      </w:r>
      <w:r>
        <w:t>identification of new MU contributors until further progress is made in RAN4</w:t>
      </w:r>
      <w:r w:rsidRPr="006E429E">
        <w:t>.</w:t>
      </w:r>
      <w:bookmarkEnd w:id="14"/>
      <w:bookmarkEnd w:id="15"/>
      <w:bookmarkEnd w:id="16"/>
      <w:bookmarkEnd w:id="17"/>
      <w:bookmarkEnd w:id="18"/>
      <w:bookmarkEnd w:id="19"/>
      <w:bookmarkEnd w:id="20"/>
      <w:bookmarkEnd w:id="21"/>
      <w:bookmarkEnd w:id="22"/>
      <w:bookmarkEnd w:id="23"/>
    </w:p>
    <w:bookmarkEnd w:id="4"/>
    <w:bookmarkEnd w:id="5"/>
    <w:p w14:paraId="5FB64E1D" w14:textId="7494AA92" w:rsidR="00AE1FD5" w:rsidRPr="00870E12" w:rsidRDefault="00D06309" w:rsidP="00624742">
      <w:pPr>
        <w:pStyle w:val="Heading1"/>
        <w:rPr>
          <w:rFonts w:cs="Arial"/>
        </w:rPr>
      </w:pPr>
      <w:r w:rsidRPr="00870E12">
        <w:rPr>
          <w:rFonts w:cs="Arial"/>
        </w:rPr>
        <w:t>Conc</w:t>
      </w:r>
      <w:r w:rsidR="00F5309A" w:rsidRPr="00870E12">
        <w:rPr>
          <w:rFonts w:cs="Arial"/>
        </w:rPr>
        <w:t>lusion</w:t>
      </w:r>
      <w:bookmarkStart w:id="24" w:name="_Ref473660868"/>
      <w:bookmarkStart w:id="25" w:name="_Ref473660708"/>
      <w:bookmarkStart w:id="26" w:name="OLE_LINK6"/>
      <w:bookmarkStart w:id="27" w:name="OLE_LINK7"/>
    </w:p>
    <w:p w14:paraId="53F841E8" w14:textId="4135848C" w:rsidR="00AE1FD5" w:rsidRDefault="00DE4134" w:rsidP="00624742">
      <w:pPr>
        <w:rPr>
          <w:lang w:val="en-GB" w:eastAsia="en-US"/>
        </w:rPr>
      </w:pPr>
      <w:r w:rsidRPr="00870E12">
        <w:rPr>
          <w:lang w:val="en-GB" w:eastAsia="en-US"/>
        </w:rPr>
        <w:t>In this contribution, the following observations and proposal</w:t>
      </w:r>
      <w:r w:rsidR="00264122" w:rsidRPr="00870E12">
        <w:rPr>
          <w:lang w:val="en-GB" w:eastAsia="en-US"/>
        </w:rPr>
        <w:t>s</w:t>
      </w:r>
      <w:r w:rsidRPr="00870E12">
        <w:rPr>
          <w:lang w:val="en-GB" w:eastAsia="en-US"/>
        </w:rPr>
        <w:t xml:space="preserve"> were made:</w:t>
      </w:r>
    </w:p>
    <w:p w14:paraId="07922E74" w14:textId="77777777" w:rsidR="00F92356" w:rsidRDefault="00013987">
      <w:pPr>
        <w:pStyle w:val="TableofFigures"/>
        <w:tabs>
          <w:tab w:val="right" w:leader="dot" w:pos="9350"/>
        </w:tabs>
        <w:rPr>
          <w:rFonts w:asciiTheme="minorHAnsi" w:eastAsiaTheme="minorEastAsia" w:hAnsiTheme="minorHAnsi" w:cstheme="minorBidi"/>
          <w:noProof/>
          <w:lang w:eastAsia="en-US"/>
        </w:rPr>
      </w:pPr>
      <w:r>
        <w:fldChar w:fldCharType="begin"/>
      </w:r>
      <w:r>
        <w:instrText xml:space="preserve"> TOC \n \c "Observation" </w:instrText>
      </w:r>
      <w:r>
        <w:fldChar w:fldCharType="separate"/>
      </w:r>
      <w:r w:rsidR="00F92356" w:rsidRPr="004E3FDB">
        <w:rPr>
          <w:b/>
          <w:noProof/>
        </w:rPr>
        <w:t>Observation 1:</w:t>
      </w:r>
      <w:r w:rsidR="00F92356">
        <w:rPr>
          <w:noProof/>
        </w:rPr>
        <w:t xml:space="preserve"> no progress can be made this meeting regarding the MU impact analysis for Rel.18 relevant topics until further progress is made in RAN4.</w:t>
      </w:r>
    </w:p>
    <w:p w14:paraId="0E0CDB5B" w14:textId="77777777" w:rsidR="00F92356" w:rsidRDefault="00F92356">
      <w:pPr>
        <w:pStyle w:val="TableofFigures"/>
        <w:tabs>
          <w:tab w:val="right" w:leader="dot" w:pos="9350"/>
        </w:tabs>
        <w:rPr>
          <w:rFonts w:asciiTheme="minorHAnsi" w:eastAsiaTheme="minorEastAsia" w:hAnsiTheme="minorHAnsi" w:cstheme="minorBidi"/>
          <w:noProof/>
          <w:lang w:eastAsia="en-US"/>
        </w:rPr>
      </w:pPr>
      <w:r w:rsidRPr="004E3FDB">
        <w:rPr>
          <w:b/>
          <w:noProof/>
        </w:rPr>
        <w:t>Observation 2:</w:t>
      </w:r>
      <w:r>
        <w:rPr>
          <w:noProof/>
        </w:rPr>
        <w:t xml:space="preserve"> no progress can be made this meeting regarding the identification of new MU contributors until further progress is made in RAN4.</w:t>
      </w:r>
    </w:p>
    <w:p w14:paraId="3D2AB73E" w14:textId="3803DF16" w:rsidR="00013987" w:rsidRPr="00870E12" w:rsidRDefault="00013987" w:rsidP="00013987">
      <w:pPr>
        <w:rPr>
          <w:lang w:val="en-GB" w:eastAsia="en-US"/>
        </w:rPr>
      </w:pPr>
      <w:r>
        <w:fldChar w:fldCharType="end"/>
      </w:r>
    </w:p>
    <w:p w14:paraId="468C1123" w14:textId="77777777" w:rsidR="00F92356" w:rsidRDefault="00EE6035">
      <w:pPr>
        <w:pStyle w:val="TableofFigures"/>
        <w:tabs>
          <w:tab w:val="right" w:leader="dot" w:pos="9350"/>
        </w:tabs>
        <w:rPr>
          <w:rFonts w:asciiTheme="minorHAnsi" w:eastAsiaTheme="minorEastAsia" w:hAnsiTheme="minorHAnsi" w:cstheme="minorBidi"/>
          <w:noProof/>
          <w:lang w:eastAsia="en-US"/>
        </w:rPr>
      </w:pPr>
      <w:r w:rsidRPr="00870E12">
        <w:rPr>
          <w:lang w:val="en-GB" w:eastAsia="en-US"/>
        </w:rPr>
        <w:fldChar w:fldCharType="begin"/>
      </w:r>
      <w:r w:rsidRPr="00870E12">
        <w:rPr>
          <w:lang w:val="en-GB" w:eastAsia="en-US"/>
        </w:rPr>
        <w:instrText xml:space="preserve"> TOC \n \c "Proposal" </w:instrText>
      </w:r>
      <w:r w:rsidRPr="00870E12">
        <w:rPr>
          <w:lang w:val="en-GB" w:eastAsia="en-US"/>
        </w:rPr>
        <w:fldChar w:fldCharType="separate"/>
      </w:r>
      <w:r w:rsidR="00F92356" w:rsidRPr="00885685">
        <w:rPr>
          <w:b/>
          <w:noProof/>
          <w:lang w:val="en-GB"/>
        </w:rPr>
        <w:t xml:space="preserve">Proposal 1: </w:t>
      </w:r>
      <w:r w:rsidR="00F92356" w:rsidRPr="00885685">
        <w:rPr>
          <w:noProof/>
          <w:lang w:val="en-GB"/>
        </w:rPr>
        <w:t xml:space="preserve">RAN5 to send a response LS detailing the information currently available in </w:t>
      </w:r>
      <w:r w:rsidR="00F92356" w:rsidRPr="00885685">
        <w:rPr>
          <w:noProof/>
          <w:lang w:val="en-GB" w:eastAsia="en-US"/>
        </w:rPr>
        <w:t>clause 6.2G.1 of TS 38.521-1 relevant to UE maximum output power for Tx Diversity.</w:t>
      </w:r>
    </w:p>
    <w:p w14:paraId="46C3FDF8" w14:textId="02A31C94" w:rsidR="004874F0" w:rsidRPr="00870E12" w:rsidRDefault="00EE6035" w:rsidP="00EE6035">
      <w:pPr>
        <w:rPr>
          <w:lang w:val="en-GB" w:eastAsia="en-US"/>
        </w:rPr>
      </w:pPr>
      <w:r w:rsidRPr="00870E12">
        <w:rPr>
          <w:lang w:val="en-GB" w:eastAsia="en-US"/>
        </w:rPr>
        <w:fldChar w:fldCharType="end"/>
      </w:r>
    </w:p>
    <w:p w14:paraId="1559997D" w14:textId="01C347E3" w:rsidR="00030A7F" w:rsidRPr="00870E12" w:rsidRDefault="00030A7F" w:rsidP="003C759E">
      <w:pPr>
        <w:pStyle w:val="Heading1"/>
        <w:rPr>
          <w:rFonts w:cs="Arial"/>
        </w:rPr>
      </w:pPr>
      <w:r w:rsidRPr="00870E12">
        <w:rPr>
          <w:rFonts w:cs="Arial"/>
        </w:rPr>
        <w:t>References</w:t>
      </w:r>
    </w:p>
    <w:p w14:paraId="05258EAE" w14:textId="05D2222E" w:rsidR="001E6129" w:rsidRDefault="00D07D84" w:rsidP="001E6129">
      <w:pPr>
        <w:pStyle w:val="ListParagraph"/>
        <w:numPr>
          <w:ilvl w:val="0"/>
          <w:numId w:val="4"/>
        </w:numPr>
      </w:pPr>
      <w:bookmarkStart w:id="28" w:name="_Ref78876470"/>
      <w:bookmarkStart w:id="29" w:name="_Ref118389279"/>
      <w:bookmarkStart w:id="30" w:name="_Ref71296959"/>
      <w:bookmarkStart w:id="31" w:name="_Ref63094190"/>
      <w:bookmarkStart w:id="32" w:name="_Ref54371581"/>
      <w:bookmarkStart w:id="33" w:name="_Ref47464599"/>
      <w:bookmarkEnd w:id="24"/>
      <w:bookmarkEnd w:id="25"/>
      <w:bookmarkEnd w:id="26"/>
      <w:bookmarkEnd w:id="27"/>
      <w:r w:rsidRPr="00870E12">
        <w:t>RP-222669</w:t>
      </w:r>
      <w:r w:rsidR="001E6129" w:rsidRPr="00870E12">
        <w:t>, “</w:t>
      </w:r>
      <w:r w:rsidRPr="00870E12">
        <w:t>New WID: Enhancement of UE TRP (Total Radiated Power) and TRS (Total Radiated Sensitivity) requirements and test methodologies</w:t>
      </w:r>
      <w:r w:rsidR="001E6129" w:rsidRPr="00870E12">
        <w:t>”, vivo, 3GPP TSG RAN Meeting #9</w:t>
      </w:r>
      <w:r w:rsidRPr="00870E12">
        <w:t>7</w:t>
      </w:r>
      <w:r w:rsidR="001E6129" w:rsidRPr="00870E12">
        <w:t xml:space="preserve">-e, </w:t>
      </w:r>
      <w:r w:rsidRPr="00870E12">
        <w:t>September 2022</w:t>
      </w:r>
      <w:bookmarkEnd w:id="28"/>
      <w:bookmarkEnd w:id="29"/>
    </w:p>
    <w:p w14:paraId="6BC5691B" w14:textId="4BF454BD" w:rsidR="00414E17" w:rsidRDefault="00414E17" w:rsidP="00414E17">
      <w:pPr>
        <w:pStyle w:val="ListParagraph"/>
        <w:numPr>
          <w:ilvl w:val="0"/>
          <w:numId w:val="4"/>
        </w:numPr>
      </w:pPr>
      <w:bookmarkStart w:id="34" w:name="_Ref127582400"/>
      <w:r w:rsidRPr="00414E17">
        <w:t>RP-223112</w:t>
      </w:r>
      <w:r>
        <w:t>, “</w:t>
      </w:r>
      <w:r w:rsidRPr="00414E17">
        <w:t>Revised WID: Enhancement of UE TRP (Total Radiated Power) and TRS (Total Radiated Sensitivity) requirements and test methodologies for FR1 (NR SA and EN-DC)</w:t>
      </w:r>
      <w:r>
        <w:t xml:space="preserve">”, vivo, </w:t>
      </w:r>
      <w:r w:rsidRPr="00870E12">
        <w:t>3GPP TSG RAN Meeting #9</w:t>
      </w:r>
      <w:r>
        <w:t>8</w:t>
      </w:r>
      <w:r w:rsidRPr="00870E12">
        <w:t xml:space="preserve">-e, </w:t>
      </w:r>
      <w:r>
        <w:t>December</w:t>
      </w:r>
      <w:r w:rsidRPr="00870E12">
        <w:t xml:space="preserve"> 2022</w:t>
      </w:r>
      <w:bookmarkEnd w:id="34"/>
    </w:p>
    <w:p w14:paraId="57E1A16B" w14:textId="3B000F6C" w:rsidR="007117D3" w:rsidRPr="00870E12" w:rsidRDefault="007117D3" w:rsidP="001E6129">
      <w:pPr>
        <w:pStyle w:val="ListParagraph"/>
        <w:numPr>
          <w:ilvl w:val="0"/>
          <w:numId w:val="4"/>
        </w:numPr>
      </w:pPr>
      <w:bookmarkStart w:id="35" w:name="_Ref127283275"/>
      <w:r w:rsidRPr="00870E12">
        <w:t>R5-227884, “MU workplan for NR FR1 TRP-TRS Enhancement (Rel-18)”, R&amp;S, vivo, 3GPP TSG RAN5 Meeting #97, November 2022</w:t>
      </w:r>
      <w:bookmarkEnd w:id="35"/>
    </w:p>
    <w:p w14:paraId="7F5B4782" w14:textId="6B66E4E2" w:rsidR="007117D3" w:rsidRDefault="007117D3" w:rsidP="001E6129">
      <w:pPr>
        <w:pStyle w:val="ListParagraph"/>
        <w:numPr>
          <w:ilvl w:val="0"/>
          <w:numId w:val="4"/>
        </w:numPr>
      </w:pPr>
      <w:bookmarkStart w:id="36" w:name="_Ref127283280"/>
      <w:r w:rsidRPr="00870E12">
        <w:lastRenderedPageBreak/>
        <w:t>R4-2220266, “WF on FR1 TRP TRS”, vivo, 3GPP TSG RAN4 Meeting #105, November 2022</w:t>
      </w:r>
      <w:bookmarkEnd w:id="36"/>
    </w:p>
    <w:p w14:paraId="6567B1B4" w14:textId="0D271947" w:rsidR="00414E17" w:rsidRDefault="00B0623F" w:rsidP="001E6129">
      <w:pPr>
        <w:pStyle w:val="ListParagraph"/>
        <w:numPr>
          <w:ilvl w:val="0"/>
          <w:numId w:val="4"/>
        </w:numPr>
      </w:pPr>
      <w:bookmarkStart w:id="37" w:name="_Ref127586408"/>
      <w:bookmarkStart w:id="38" w:name="_Ref127586618"/>
      <w:r w:rsidRPr="00725E81">
        <w:t xml:space="preserve">R5-230019, “LS to RAN5 on UE </w:t>
      </w:r>
      <w:proofErr w:type="spellStart"/>
      <w:r w:rsidRPr="00725E81">
        <w:t>TxD</w:t>
      </w:r>
      <w:proofErr w:type="spellEnd"/>
      <w:r w:rsidRPr="00725E81">
        <w:t xml:space="preserve"> for OTA testing”, TSG WG RAN4, </w:t>
      </w:r>
      <w:r w:rsidRPr="00725E81">
        <w:t>3GPP TSG RAN5 Meeting #9</w:t>
      </w:r>
      <w:r w:rsidRPr="00725E81">
        <w:t>8</w:t>
      </w:r>
      <w:r w:rsidRPr="00725E81">
        <w:t xml:space="preserve">, </w:t>
      </w:r>
      <w:r w:rsidRPr="00725E81">
        <w:t>February</w:t>
      </w:r>
      <w:r w:rsidRPr="00725E81">
        <w:t xml:space="preserve"> 2022</w:t>
      </w:r>
      <w:bookmarkEnd w:id="37"/>
      <w:r w:rsidR="00725E81">
        <w:t>.</w:t>
      </w:r>
      <w:bookmarkEnd w:id="38"/>
    </w:p>
    <w:p w14:paraId="30017FFA" w14:textId="0EEAF17E" w:rsidR="00725E81" w:rsidRDefault="00725E81" w:rsidP="001E6129">
      <w:pPr>
        <w:pStyle w:val="ListParagraph"/>
        <w:numPr>
          <w:ilvl w:val="0"/>
          <w:numId w:val="4"/>
        </w:numPr>
      </w:pPr>
      <w:bookmarkStart w:id="39" w:name="_Ref127586600"/>
      <w:r>
        <w:t xml:space="preserve">3GPP TR 38.870, </w:t>
      </w:r>
      <w:r>
        <w:t>v0.1.0 (2022-12)</w:t>
      </w:r>
      <w:bookmarkEnd w:id="39"/>
    </w:p>
    <w:p w14:paraId="0251D518" w14:textId="418C54C8" w:rsidR="00725E81" w:rsidRDefault="00725E81" w:rsidP="001E6129">
      <w:pPr>
        <w:pStyle w:val="ListParagraph"/>
        <w:numPr>
          <w:ilvl w:val="0"/>
          <w:numId w:val="4"/>
        </w:numPr>
      </w:pPr>
      <w:bookmarkStart w:id="40" w:name="_Ref127586609"/>
      <w:r>
        <w:t xml:space="preserve">3GPP TS 38.561, </w:t>
      </w:r>
      <w:r>
        <w:t>v0.1.0 (2022-12)</w:t>
      </w:r>
      <w:bookmarkEnd w:id="40"/>
    </w:p>
    <w:p w14:paraId="00D9A89B" w14:textId="5ED955FD" w:rsidR="00725E81" w:rsidRDefault="00725E81" w:rsidP="001E6129">
      <w:pPr>
        <w:pStyle w:val="ListParagraph"/>
        <w:numPr>
          <w:ilvl w:val="0"/>
          <w:numId w:val="4"/>
        </w:numPr>
      </w:pPr>
      <w:bookmarkStart w:id="41" w:name="_Ref127586627"/>
      <w:r>
        <w:t>3GPP TS 38.521-1, v17.7.0 (2023-01)</w:t>
      </w:r>
      <w:bookmarkEnd w:id="41"/>
    </w:p>
    <w:p w14:paraId="52C4C27F" w14:textId="4B457526" w:rsidR="00725E81" w:rsidRDefault="00725E81" w:rsidP="001E6129">
      <w:pPr>
        <w:pStyle w:val="ListParagraph"/>
        <w:numPr>
          <w:ilvl w:val="0"/>
          <w:numId w:val="4"/>
        </w:numPr>
      </w:pPr>
      <w:bookmarkStart w:id="42" w:name="_Ref127586758"/>
      <w:r>
        <w:t xml:space="preserve">3GPP TR 38.834, </w:t>
      </w:r>
      <w:r w:rsidR="00F92356">
        <w:t>v17.2.0 (2022-09)</w:t>
      </w:r>
      <w:bookmarkEnd w:id="42"/>
    </w:p>
    <w:p w14:paraId="27700FBC" w14:textId="1387862D" w:rsidR="00725E81" w:rsidRPr="00725E81" w:rsidRDefault="00725E81" w:rsidP="001E6129">
      <w:pPr>
        <w:pStyle w:val="ListParagraph"/>
        <w:numPr>
          <w:ilvl w:val="0"/>
          <w:numId w:val="4"/>
        </w:numPr>
      </w:pPr>
      <w:bookmarkStart w:id="43" w:name="_Ref127586762"/>
      <w:r>
        <w:t xml:space="preserve">3GPP TS 37.544, </w:t>
      </w:r>
      <w:r w:rsidR="00F92356">
        <w:t>v16.2.0 (2021-09)</w:t>
      </w:r>
      <w:bookmarkEnd w:id="30"/>
      <w:bookmarkEnd w:id="31"/>
      <w:bookmarkEnd w:id="32"/>
      <w:bookmarkEnd w:id="33"/>
      <w:bookmarkEnd w:id="43"/>
    </w:p>
    <w:sectPr w:rsidR="00725E81" w:rsidRPr="00725E81"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EF3262" w14:textId="77777777" w:rsidR="0087558E" w:rsidRDefault="0087558E" w:rsidP="00371D7D">
      <w:r>
        <w:separator/>
      </w:r>
    </w:p>
    <w:p w14:paraId="256CC92C" w14:textId="77777777" w:rsidR="0087558E" w:rsidRDefault="0087558E"/>
  </w:endnote>
  <w:endnote w:type="continuationSeparator" w:id="0">
    <w:p w14:paraId="7ABAD1E3" w14:textId="77777777" w:rsidR="0087558E" w:rsidRDefault="0087558E" w:rsidP="00371D7D">
      <w:r>
        <w:continuationSeparator/>
      </w:r>
    </w:p>
    <w:p w14:paraId="6C12DF9B" w14:textId="77777777" w:rsidR="0087558E" w:rsidRDefault="008755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51AD2" w14:textId="77777777" w:rsidR="007C58FB" w:rsidRDefault="007C58FB">
    <w:pPr>
      <w:pStyle w:val="Footer"/>
    </w:pPr>
  </w:p>
  <w:p w14:paraId="1A0CC3E9" w14:textId="77777777" w:rsidR="007C58FB" w:rsidRDefault="007C58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36043748"/>
      <w:docPartObj>
        <w:docPartGallery w:val="Page Numbers (Bottom of Page)"/>
        <w:docPartUnique/>
      </w:docPartObj>
    </w:sdtPr>
    <w:sdtContent>
      <w:p w14:paraId="0036A658" w14:textId="2A264326" w:rsidR="00B7378C" w:rsidRDefault="00B7378C">
        <w:pPr>
          <w:pStyle w:val="Footer"/>
          <w:ind w:firstLine="420"/>
          <w:jc w:val="right"/>
        </w:pPr>
        <w:r>
          <w:t xml:space="preserve">Page | </w:t>
        </w:r>
        <w:r>
          <w:rPr>
            <w:noProof w:val="0"/>
          </w:rPr>
          <w:fldChar w:fldCharType="begin"/>
        </w:r>
        <w:r>
          <w:instrText xml:space="preserve"> PAGE   \* MERGEFORMAT </w:instrText>
        </w:r>
        <w:r>
          <w:rPr>
            <w:noProof w:val="0"/>
          </w:rPr>
          <w:fldChar w:fldCharType="separate"/>
        </w:r>
        <w:r>
          <w:t>2</w:t>
        </w:r>
        <w:r>
          <w:fldChar w:fldCharType="end"/>
        </w:r>
        <w:r>
          <w:t xml:space="preserve"> </w:t>
        </w:r>
      </w:p>
    </w:sdtContent>
  </w:sdt>
  <w:p w14:paraId="637EEC74" w14:textId="77777777" w:rsidR="007C58FB" w:rsidRDefault="007C58F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6EA6F" w14:textId="77777777" w:rsidR="00173989" w:rsidRDefault="001739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ECA08" w14:textId="77777777" w:rsidR="0087558E" w:rsidRDefault="0087558E" w:rsidP="00371D7D">
      <w:r>
        <w:separator/>
      </w:r>
    </w:p>
    <w:p w14:paraId="7089812D" w14:textId="77777777" w:rsidR="0087558E" w:rsidRDefault="0087558E"/>
  </w:footnote>
  <w:footnote w:type="continuationSeparator" w:id="0">
    <w:p w14:paraId="7BAD24E2" w14:textId="77777777" w:rsidR="0087558E" w:rsidRDefault="0087558E" w:rsidP="00371D7D">
      <w:r>
        <w:continuationSeparator/>
      </w:r>
    </w:p>
    <w:p w14:paraId="3C6CF8F9" w14:textId="77777777" w:rsidR="0087558E" w:rsidRDefault="008755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03DB7" w14:textId="77777777" w:rsidR="007C58FB" w:rsidRDefault="007C58FB">
    <w:pPr>
      <w:pStyle w:val="Header"/>
    </w:pPr>
  </w:p>
  <w:p w14:paraId="513A7723" w14:textId="2EE7E338" w:rsidR="007C58FB" w:rsidRDefault="00173989">
    <w:r w:rsidRPr="002D3E8C">
      <w:rPr>
        <w:noProof/>
        <w:lang w:val="de-DE"/>
      </w:rPr>
      <mc:AlternateContent>
        <mc:Choice Requires="wps">
          <w:drawing>
            <wp:anchor distT="0" distB="0" distL="114300" distR="114300" simplePos="0" relativeHeight="251663360" behindDoc="0" locked="1" layoutInCell="1" allowOverlap="1" wp14:anchorId="1104A454" wp14:editId="7A20DAD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4356224"/>
                          </w:sdtPr>
                          <w:sdtEndPr/>
                          <w:sdtContent>
                            <w:p w14:paraId="6F744143" w14:textId="7C7BFFE4" w:rsidR="00173989" w:rsidRPr="00A11327" w:rsidRDefault="0017398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04A454" id="_x0000_t202" coordsize="21600,21600" o:spt="202" path="m,l,21600r21600,l21600,xe">
              <v:stroke joinstyle="miter"/>
              <v:path gradientshapeok="t" o:connecttype="rect"/>
            </v:shapetype>
            <v:shape id="Classification_Textbox" o:spid="_x0000_s1027"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054356224"/>
                    </w:sdtPr>
                    <w:sdtEndPr/>
                    <w:sdtContent>
                      <w:p w14:paraId="6F744143" w14:textId="7C7BFFE4" w:rsidR="00173989" w:rsidRPr="00A11327" w:rsidRDefault="0017398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5D837" w14:textId="77777777" w:rsidR="007C58FB" w:rsidRDefault="007C58FB">
    <w:pPr>
      <w:pStyle w:val="Header"/>
    </w:pPr>
  </w:p>
  <w:p w14:paraId="25183C49" w14:textId="0A948BBC" w:rsidR="007C58FB" w:rsidRDefault="00173989">
    <w:r w:rsidRPr="002D3E8C">
      <w:rPr>
        <w:noProof/>
        <w:lang w:val="de-DE"/>
      </w:rPr>
      <mc:AlternateContent>
        <mc:Choice Requires="wps">
          <w:drawing>
            <wp:anchor distT="0" distB="0" distL="114300" distR="114300" simplePos="0" relativeHeight="251659264" behindDoc="0" locked="1" layoutInCell="1" allowOverlap="1" wp14:anchorId="7FC17300" wp14:editId="3B65C0A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A3532CE" w14:textId="1A897774" w:rsidR="00173989" w:rsidRPr="00A11327" w:rsidRDefault="0017398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C17300"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0A3532CE" w14:textId="1A897774" w:rsidR="00173989" w:rsidRPr="00A11327" w:rsidRDefault="0017398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97864" w14:textId="0445DF6A" w:rsidR="00173989" w:rsidRDefault="00173989">
    <w:pPr>
      <w:pStyle w:val="Header"/>
    </w:pPr>
    <w:r w:rsidRPr="002D3E8C">
      <w:rPr>
        <w:noProof/>
        <w:lang w:val="de-DE"/>
      </w:rPr>
      <mc:AlternateContent>
        <mc:Choice Requires="wps">
          <w:drawing>
            <wp:anchor distT="0" distB="0" distL="114300" distR="114300" simplePos="0" relativeHeight="251661312" behindDoc="0" locked="1" layoutInCell="1" allowOverlap="1" wp14:anchorId="07989039" wp14:editId="02E17C5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02215553"/>
                          </w:sdtPr>
                          <w:sdtEndPr/>
                          <w:sdtContent>
                            <w:p w14:paraId="6B574E4D" w14:textId="1168A0AE" w:rsidR="00173989" w:rsidRPr="00A11327" w:rsidRDefault="0017398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7989039" id="_x0000_t202" coordsize="21600,21600" o:spt="202" path="m,l,21600r21600,l21600,xe">
              <v:stroke joinstyle="miter"/>
              <v:path gradientshapeok="t" o:connecttype="rect"/>
            </v:shapetype>
            <v:shape id="_x0000_s1029"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802215553"/>
                    </w:sdtPr>
                    <w:sdtEndPr/>
                    <w:sdtContent>
                      <w:p w14:paraId="6B574E4D" w14:textId="1168A0AE" w:rsidR="00173989" w:rsidRPr="00A11327" w:rsidRDefault="0017398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1537095"/>
    <w:multiLevelType w:val="hybridMultilevel"/>
    <w:tmpl w:val="91283E8E"/>
    <w:lvl w:ilvl="0" w:tplc="794CC874">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F6861"/>
    <w:multiLevelType w:val="hybridMultilevel"/>
    <w:tmpl w:val="2CE2532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D3384"/>
    <w:multiLevelType w:val="hybridMultilevel"/>
    <w:tmpl w:val="08B41BE6"/>
    <w:lvl w:ilvl="0" w:tplc="794CC874">
      <w:start w:val="5"/>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0C996DA0"/>
    <w:multiLevelType w:val="hybridMultilevel"/>
    <w:tmpl w:val="57861560"/>
    <w:lvl w:ilvl="0" w:tplc="01EAD03E">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0D5E2F"/>
    <w:multiLevelType w:val="hybridMultilevel"/>
    <w:tmpl w:val="C060B52C"/>
    <w:lvl w:ilvl="0" w:tplc="DC985192">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8645A26"/>
    <w:multiLevelType w:val="hybridMultilevel"/>
    <w:tmpl w:val="5968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6C0764"/>
    <w:multiLevelType w:val="hybridMultilevel"/>
    <w:tmpl w:val="77E278F2"/>
    <w:lvl w:ilvl="0" w:tplc="794CC874">
      <w:start w:val="5"/>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AC97B42"/>
    <w:multiLevelType w:val="hybridMultilevel"/>
    <w:tmpl w:val="6B1A2388"/>
    <w:lvl w:ilvl="0" w:tplc="A320841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42F16BB6"/>
    <w:multiLevelType w:val="hybridMultilevel"/>
    <w:tmpl w:val="BB9C05F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24"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5"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30"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9220C0D"/>
    <w:multiLevelType w:val="hybridMultilevel"/>
    <w:tmpl w:val="23E0D54E"/>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4" w15:restartNumberingAfterBreak="0">
    <w:nsid w:val="72840DA3"/>
    <w:multiLevelType w:val="hybridMultilevel"/>
    <w:tmpl w:val="ABD209F0"/>
    <w:lvl w:ilvl="0" w:tplc="4B5A4F96">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6"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75B02A86"/>
    <w:multiLevelType w:val="hybridMultilevel"/>
    <w:tmpl w:val="23E0D54E"/>
    <w:lvl w:ilvl="0" w:tplc="0409000F">
      <w:start w:val="1"/>
      <w:numFmt w:val="decimal"/>
      <w:lvlText w:val="%1."/>
      <w:lvlJc w:val="left"/>
      <w:pPr>
        <w:ind w:left="785" w:hanging="360"/>
      </w:pPr>
      <w:rPr>
        <w:rFonts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8"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9" w15:restartNumberingAfterBreak="0">
    <w:nsid w:val="79405EB4"/>
    <w:multiLevelType w:val="hybridMultilevel"/>
    <w:tmpl w:val="668A4B0A"/>
    <w:lvl w:ilvl="0" w:tplc="9008109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942F28"/>
    <w:multiLevelType w:val="hybridMultilevel"/>
    <w:tmpl w:val="F886CB4E"/>
    <w:lvl w:ilvl="0" w:tplc="C472DD08">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23"/>
  </w:num>
  <w:num w:numId="2">
    <w:abstractNumId w:val="32"/>
  </w:num>
  <w:num w:numId="3">
    <w:abstractNumId w:val="12"/>
  </w:num>
  <w:num w:numId="4">
    <w:abstractNumId w:val="17"/>
  </w:num>
  <w:num w:numId="5">
    <w:abstractNumId w:val="36"/>
  </w:num>
  <w:num w:numId="6">
    <w:abstractNumId w:val="11"/>
  </w:num>
  <w:num w:numId="7">
    <w:abstractNumId w:val="19"/>
  </w:num>
  <w:num w:numId="8">
    <w:abstractNumId w:val="21"/>
  </w:num>
  <w:num w:numId="9">
    <w:abstractNumId w:val="13"/>
  </w:num>
  <w:num w:numId="10">
    <w:abstractNumId w:val="41"/>
  </w:num>
  <w:num w:numId="11">
    <w:abstractNumId w:val="16"/>
  </w:num>
  <w:num w:numId="12">
    <w:abstractNumId w:val="27"/>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26"/>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5"/>
  </w:num>
  <w:num w:numId="17">
    <w:abstractNumId w:val="34"/>
  </w:num>
  <w:num w:numId="18">
    <w:abstractNumId w:val="8"/>
  </w:num>
  <w:num w:numId="19">
    <w:abstractNumId w:val="37"/>
  </w:num>
  <w:num w:numId="20">
    <w:abstractNumId w:val="31"/>
  </w:num>
  <w:num w:numId="21">
    <w:abstractNumId w:val="39"/>
  </w:num>
  <w:num w:numId="22">
    <w:abstractNumId w:val="25"/>
  </w:num>
  <w:num w:numId="23">
    <w:abstractNumId w:val="9"/>
  </w:num>
  <w:num w:numId="24">
    <w:abstractNumId w:val="20"/>
  </w:num>
  <w:num w:numId="25">
    <w:abstractNumId w:val="1"/>
  </w:num>
  <w:num w:numId="26">
    <w:abstractNumId w:val="10"/>
  </w:num>
  <w:num w:numId="27">
    <w:abstractNumId w:val="3"/>
  </w:num>
  <w:num w:numId="28">
    <w:abstractNumId w:val="40"/>
  </w:num>
  <w:num w:numId="29">
    <w:abstractNumId w:val="33"/>
  </w:num>
  <w:num w:numId="30">
    <w:abstractNumId w:val="30"/>
  </w:num>
  <w:num w:numId="31">
    <w:abstractNumId w:val="29"/>
  </w:num>
  <w:num w:numId="32">
    <w:abstractNumId w:val="28"/>
  </w:num>
  <w:num w:numId="33">
    <w:abstractNumId w:val="2"/>
  </w:num>
  <w:num w:numId="34">
    <w:abstractNumId w:val="23"/>
  </w:num>
  <w:num w:numId="35">
    <w:abstractNumId w:val="7"/>
  </w:num>
  <w:num w:numId="36">
    <w:abstractNumId w:val="18"/>
  </w:num>
  <w:num w:numId="37">
    <w:abstractNumId w:val="38"/>
  </w:num>
  <w:num w:numId="38">
    <w:abstractNumId w:val="24"/>
  </w:num>
  <w:num w:numId="39">
    <w:abstractNumId w:val="4"/>
  </w:num>
  <w:num w:numId="40">
    <w:abstractNumId w:val="35"/>
  </w:num>
  <w:num w:numId="41">
    <w:abstractNumId w:val="14"/>
  </w:num>
  <w:num w:numId="42">
    <w:abstractNumId w:val="6"/>
  </w:num>
  <w:num w:numId="43">
    <w:abstractNumId w:val="22"/>
  </w:num>
  <w:num w:numId="44">
    <w:abstractNumId w:val="25"/>
  </w:num>
  <w:num w:numId="45">
    <w:abstractNumId w:val="5"/>
  </w:num>
  <w:num w:numId="46">
    <w:abstractNumId w:val="23"/>
  </w:num>
  <w:num w:numId="47">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s-ES"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es-E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0CE6"/>
    <w:rsid w:val="000114F1"/>
    <w:rsid w:val="00011DA7"/>
    <w:rsid w:val="00011DE0"/>
    <w:rsid w:val="000128A3"/>
    <w:rsid w:val="00013807"/>
    <w:rsid w:val="00013987"/>
    <w:rsid w:val="00014639"/>
    <w:rsid w:val="0001520C"/>
    <w:rsid w:val="00015256"/>
    <w:rsid w:val="00015AA7"/>
    <w:rsid w:val="00016F98"/>
    <w:rsid w:val="000200E1"/>
    <w:rsid w:val="00020F4A"/>
    <w:rsid w:val="00021A1A"/>
    <w:rsid w:val="00022539"/>
    <w:rsid w:val="00023A46"/>
    <w:rsid w:val="0002461A"/>
    <w:rsid w:val="000259D3"/>
    <w:rsid w:val="00025D21"/>
    <w:rsid w:val="00026942"/>
    <w:rsid w:val="000304B0"/>
    <w:rsid w:val="00030A7F"/>
    <w:rsid w:val="00030EFF"/>
    <w:rsid w:val="00031541"/>
    <w:rsid w:val="00032AC4"/>
    <w:rsid w:val="00033040"/>
    <w:rsid w:val="000357C4"/>
    <w:rsid w:val="00036082"/>
    <w:rsid w:val="00037F59"/>
    <w:rsid w:val="000402B6"/>
    <w:rsid w:val="00040F64"/>
    <w:rsid w:val="0004384F"/>
    <w:rsid w:val="00044179"/>
    <w:rsid w:val="00044187"/>
    <w:rsid w:val="0004547C"/>
    <w:rsid w:val="00047428"/>
    <w:rsid w:val="00047E75"/>
    <w:rsid w:val="00052A5D"/>
    <w:rsid w:val="00053CC9"/>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540"/>
    <w:rsid w:val="00096AAF"/>
    <w:rsid w:val="000975AC"/>
    <w:rsid w:val="000A0514"/>
    <w:rsid w:val="000A06EF"/>
    <w:rsid w:val="000A262C"/>
    <w:rsid w:val="000A2C09"/>
    <w:rsid w:val="000A2FB0"/>
    <w:rsid w:val="000A3594"/>
    <w:rsid w:val="000A3642"/>
    <w:rsid w:val="000A4DB9"/>
    <w:rsid w:val="000A65CC"/>
    <w:rsid w:val="000A6628"/>
    <w:rsid w:val="000B0F54"/>
    <w:rsid w:val="000B19D6"/>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1E2"/>
    <w:rsid w:val="000E3DB2"/>
    <w:rsid w:val="000E3EE6"/>
    <w:rsid w:val="000E4F8E"/>
    <w:rsid w:val="000E75B0"/>
    <w:rsid w:val="000E7B1E"/>
    <w:rsid w:val="000F13B3"/>
    <w:rsid w:val="000F2169"/>
    <w:rsid w:val="000F33AD"/>
    <w:rsid w:val="00100979"/>
    <w:rsid w:val="00100D39"/>
    <w:rsid w:val="00102410"/>
    <w:rsid w:val="00102671"/>
    <w:rsid w:val="0010446A"/>
    <w:rsid w:val="0010792C"/>
    <w:rsid w:val="0011055C"/>
    <w:rsid w:val="00110B13"/>
    <w:rsid w:val="00111208"/>
    <w:rsid w:val="00111364"/>
    <w:rsid w:val="001114C1"/>
    <w:rsid w:val="00112164"/>
    <w:rsid w:val="0011277D"/>
    <w:rsid w:val="001137DA"/>
    <w:rsid w:val="0011436A"/>
    <w:rsid w:val="00114524"/>
    <w:rsid w:val="001147B0"/>
    <w:rsid w:val="00114995"/>
    <w:rsid w:val="00116DFF"/>
    <w:rsid w:val="00116E87"/>
    <w:rsid w:val="001178F0"/>
    <w:rsid w:val="00117F9C"/>
    <w:rsid w:val="001221A8"/>
    <w:rsid w:val="001222BD"/>
    <w:rsid w:val="00123745"/>
    <w:rsid w:val="00126924"/>
    <w:rsid w:val="00126CE6"/>
    <w:rsid w:val="001303C6"/>
    <w:rsid w:val="00130F2F"/>
    <w:rsid w:val="00132406"/>
    <w:rsid w:val="00132BDD"/>
    <w:rsid w:val="001339FF"/>
    <w:rsid w:val="00133D34"/>
    <w:rsid w:val="00133EF0"/>
    <w:rsid w:val="001340EF"/>
    <w:rsid w:val="001357B2"/>
    <w:rsid w:val="00135C51"/>
    <w:rsid w:val="001378A7"/>
    <w:rsid w:val="00144563"/>
    <w:rsid w:val="001447D9"/>
    <w:rsid w:val="001452A7"/>
    <w:rsid w:val="001472C0"/>
    <w:rsid w:val="0015068F"/>
    <w:rsid w:val="001516C2"/>
    <w:rsid w:val="001521B5"/>
    <w:rsid w:val="001530C0"/>
    <w:rsid w:val="00153522"/>
    <w:rsid w:val="00153604"/>
    <w:rsid w:val="001547A5"/>
    <w:rsid w:val="001553DE"/>
    <w:rsid w:val="00156024"/>
    <w:rsid w:val="0015692F"/>
    <w:rsid w:val="00160809"/>
    <w:rsid w:val="0016186C"/>
    <w:rsid w:val="0016379A"/>
    <w:rsid w:val="00164040"/>
    <w:rsid w:val="00167CAD"/>
    <w:rsid w:val="00167FB4"/>
    <w:rsid w:val="0017275D"/>
    <w:rsid w:val="00172D17"/>
    <w:rsid w:val="00173989"/>
    <w:rsid w:val="00174555"/>
    <w:rsid w:val="001747B0"/>
    <w:rsid w:val="00174ED5"/>
    <w:rsid w:val="00175503"/>
    <w:rsid w:val="00176570"/>
    <w:rsid w:val="00176658"/>
    <w:rsid w:val="00176791"/>
    <w:rsid w:val="0018004D"/>
    <w:rsid w:val="00180494"/>
    <w:rsid w:val="00180D52"/>
    <w:rsid w:val="001810A2"/>
    <w:rsid w:val="00182FB6"/>
    <w:rsid w:val="00183822"/>
    <w:rsid w:val="00184003"/>
    <w:rsid w:val="0018621F"/>
    <w:rsid w:val="001868F2"/>
    <w:rsid w:val="001879A0"/>
    <w:rsid w:val="00193A32"/>
    <w:rsid w:val="0019642C"/>
    <w:rsid w:val="001A042A"/>
    <w:rsid w:val="001A1BA0"/>
    <w:rsid w:val="001A2E0D"/>
    <w:rsid w:val="001B0670"/>
    <w:rsid w:val="001B0742"/>
    <w:rsid w:val="001B137F"/>
    <w:rsid w:val="001B2191"/>
    <w:rsid w:val="001B2735"/>
    <w:rsid w:val="001B321C"/>
    <w:rsid w:val="001B43FB"/>
    <w:rsid w:val="001B5D74"/>
    <w:rsid w:val="001B6341"/>
    <w:rsid w:val="001B6530"/>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390B"/>
    <w:rsid w:val="001E540B"/>
    <w:rsid w:val="001E5776"/>
    <w:rsid w:val="001E6129"/>
    <w:rsid w:val="001E6502"/>
    <w:rsid w:val="001E73BE"/>
    <w:rsid w:val="001E7B76"/>
    <w:rsid w:val="001F0673"/>
    <w:rsid w:val="001F37D6"/>
    <w:rsid w:val="001F4112"/>
    <w:rsid w:val="001F4E39"/>
    <w:rsid w:val="001F5452"/>
    <w:rsid w:val="001F6692"/>
    <w:rsid w:val="001F6A70"/>
    <w:rsid w:val="001F6CC0"/>
    <w:rsid w:val="001F6D33"/>
    <w:rsid w:val="001F6DDD"/>
    <w:rsid w:val="0020434F"/>
    <w:rsid w:val="0020568F"/>
    <w:rsid w:val="00205706"/>
    <w:rsid w:val="00206F1C"/>
    <w:rsid w:val="00206F7F"/>
    <w:rsid w:val="002076A7"/>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0E06"/>
    <w:rsid w:val="0022150D"/>
    <w:rsid w:val="002225C4"/>
    <w:rsid w:val="00223ECE"/>
    <w:rsid w:val="00224203"/>
    <w:rsid w:val="0022473C"/>
    <w:rsid w:val="002256DF"/>
    <w:rsid w:val="002265E1"/>
    <w:rsid w:val="002267E0"/>
    <w:rsid w:val="00226E95"/>
    <w:rsid w:val="00227914"/>
    <w:rsid w:val="00227D50"/>
    <w:rsid w:val="00230F07"/>
    <w:rsid w:val="002323A4"/>
    <w:rsid w:val="0023375F"/>
    <w:rsid w:val="00234DAE"/>
    <w:rsid w:val="00235009"/>
    <w:rsid w:val="00237593"/>
    <w:rsid w:val="00237DE4"/>
    <w:rsid w:val="00237EE7"/>
    <w:rsid w:val="00240040"/>
    <w:rsid w:val="00240D2A"/>
    <w:rsid w:val="002415D9"/>
    <w:rsid w:val="00242A1D"/>
    <w:rsid w:val="0024360A"/>
    <w:rsid w:val="00243D8A"/>
    <w:rsid w:val="0024490F"/>
    <w:rsid w:val="002450BE"/>
    <w:rsid w:val="0024765B"/>
    <w:rsid w:val="0024790C"/>
    <w:rsid w:val="0025085A"/>
    <w:rsid w:val="00251FDB"/>
    <w:rsid w:val="00252AE0"/>
    <w:rsid w:val="002548E2"/>
    <w:rsid w:val="00254AFF"/>
    <w:rsid w:val="00255A8A"/>
    <w:rsid w:val="00263B6C"/>
    <w:rsid w:val="00264122"/>
    <w:rsid w:val="0026652B"/>
    <w:rsid w:val="002674A8"/>
    <w:rsid w:val="00267A89"/>
    <w:rsid w:val="002700B4"/>
    <w:rsid w:val="0027049D"/>
    <w:rsid w:val="00270E6B"/>
    <w:rsid w:val="00270E8B"/>
    <w:rsid w:val="00271073"/>
    <w:rsid w:val="0027160D"/>
    <w:rsid w:val="002749E2"/>
    <w:rsid w:val="002759B6"/>
    <w:rsid w:val="0027676D"/>
    <w:rsid w:val="00276F00"/>
    <w:rsid w:val="00277A57"/>
    <w:rsid w:val="00282191"/>
    <w:rsid w:val="00284170"/>
    <w:rsid w:val="00286031"/>
    <w:rsid w:val="002866C4"/>
    <w:rsid w:val="00287444"/>
    <w:rsid w:val="00290859"/>
    <w:rsid w:val="002908BB"/>
    <w:rsid w:val="00290951"/>
    <w:rsid w:val="002928EC"/>
    <w:rsid w:val="002947A5"/>
    <w:rsid w:val="00295FCD"/>
    <w:rsid w:val="002965D4"/>
    <w:rsid w:val="00296747"/>
    <w:rsid w:val="002971B6"/>
    <w:rsid w:val="00297831"/>
    <w:rsid w:val="002A02DF"/>
    <w:rsid w:val="002A06EC"/>
    <w:rsid w:val="002A128E"/>
    <w:rsid w:val="002A134F"/>
    <w:rsid w:val="002A2007"/>
    <w:rsid w:val="002A2045"/>
    <w:rsid w:val="002A2418"/>
    <w:rsid w:val="002A2AB2"/>
    <w:rsid w:val="002A312B"/>
    <w:rsid w:val="002A3936"/>
    <w:rsid w:val="002A659B"/>
    <w:rsid w:val="002A7A7D"/>
    <w:rsid w:val="002B111A"/>
    <w:rsid w:val="002B15F6"/>
    <w:rsid w:val="002B2394"/>
    <w:rsid w:val="002B3C4B"/>
    <w:rsid w:val="002B3E93"/>
    <w:rsid w:val="002B4BF3"/>
    <w:rsid w:val="002B5523"/>
    <w:rsid w:val="002B5708"/>
    <w:rsid w:val="002B5F65"/>
    <w:rsid w:val="002B7900"/>
    <w:rsid w:val="002C098B"/>
    <w:rsid w:val="002C3A4F"/>
    <w:rsid w:val="002C48E9"/>
    <w:rsid w:val="002C5822"/>
    <w:rsid w:val="002C7235"/>
    <w:rsid w:val="002C75A4"/>
    <w:rsid w:val="002D0C60"/>
    <w:rsid w:val="002D394E"/>
    <w:rsid w:val="002D3984"/>
    <w:rsid w:val="002D549D"/>
    <w:rsid w:val="002D5691"/>
    <w:rsid w:val="002D5F7B"/>
    <w:rsid w:val="002D654A"/>
    <w:rsid w:val="002E0D1B"/>
    <w:rsid w:val="002E1075"/>
    <w:rsid w:val="002E3CF0"/>
    <w:rsid w:val="002E434E"/>
    <w:rsid w:val="002E74E5"/>
    <w:rsid w:val="002F1472"/>
    <w:rsid w:val="002F1A84"/>
    <w:rsid w:val="002F26C4"/>
    <w:rsid w:val="002F29A4"/>
    <w:rsid w:val="002F2F90"/>
    <w:rsid w:val="002F3517"/>
    <w:rsid w:val="002F3984"/>
    <w:rsid w:val="002F3C5C"/>
    <w:rsid w:val="002F5049"/>
    <w:rsid w:val="002F6CC0"/>
    <w:rsid w:val="002F73E5"/>
    <w:rsid w:val="002F7466"/>
    <w:rsid w:val="003013B7"/>
    <w:rsid w:val="00302738"/>
    <w:rsid w:val="003035CA"/>
    <w:rsid w:val="00305C71"/>
    <w:rsid w:val="00305C89"/>
    <w:rsid w:val="00305CC8"/>
    <w:rsid w:val="00305D94"/>
    <w:rsid w:val="00306245"/>
    <w:rsid w:val="003112E8"/>
    <w:rsid w:val="0031299F"/>
    <w:rsid w:val="00313A1A"/>
    <w:rsid w:val="00315F01"/>
    <w:rsid w:val="00315F9F"/>
    <w:rsid w:val="00316376"/>
    <w:rsid w:val="003164ED"/>
    <w:rsid w:val="00316F3F"/>
    <w:rsid w:val="003171D1"/>
    <w:rsid w:val="003200D5"/>
    <w:rsid w:val="003200D8"/>
    <w:rsid w:val="0032672D"/>
    <w:rsid w:val="003300C3"/>
    <w:rsid w:val="00330686"/>
    <w:rsid w:val="003321C2"/>
    <w:rsid w:val="00332432"/>
    <w:rsid w:val="00332D69"/>
    <w:rsid w:val="00334275"/>
    <w:rsid w:val="003344C4"/>
    <w:rsid w:val="00334F04"/>
    <w:rsid w:val="003352B7"/>
    <w:rsid w:val="0033534D"/>
    <w:rsid w:val="0033585E"/>
    <w:rsid w:val="00343171"/>
    <w:rsid w:val="003434B3"/>
    <w:rsid w:val="0034418E"/>
    <w:rsid w:val="0034422D"/>
    <w:rsid w:val="00344B2B"/>
    <w:rsid w:val="003456F1"/>
    <w:rsid w:val="00350B60"/>
    <w:rsid w:val="0035204A"/>
    <w:rsid w:val="00352346"/>
    <w:rsid w:val="00354FCE"/>
    <w:rsid w:val="003562C8"/>
    <w:rsid w:val="0036038D"/>
    <w:rsid w:val="003607C5"/>
    <w:rsid w:val="003608E0"/>
    <w:rsid w:val="00361765"/>
    <w:rsid w:val="00362A77"/>
    <w:rsid w:val="003660C7"/>
    <w:rsid w:val="003664A2"/>
    <w:rsid w:val="00367E6D"/>
    <w:rsid w:val="00371D7D"/>
    <w:rsid w:val="003722DF"/>
    <w:rsid w:val="00372474"/>
    <w:rsid w:val="003728C6"/>
    <w:rsid w:val="00372DAC"/>
    <w:rsid w:val="003750AC"/>
    <w:rsid w:val="00375F1D"/>
    <w:rsid w:val="00376039"/>
    <w:rsid w:val="00377106"/>
    <w:rsid w:val="003812CA"/>
    <w:rsid w:val="00381A94"/>
    <w:rsid w:val="0038201E"/>
    <w:rsid w:val="003838EA"/>
    <w:rsid w:val="00384B70"/>
    <w:rsid w:val="0038590F"/>
    <w:rsid w:val="0039542C"/>
    <w:rsid w:val="00396C99"/>
    <w:rsid w:val="003976B5"/>
    <w:rsid w:val="003A16D1"/>
    <w:rsid w:val="003A1D27"/>
    <w:rsid w:val="003A487C"/>
    <w:rsid w:val="003A575F"/>
    <w:rsid w:val="003A7774"/>
    <w:rsid w:val="003B0E2C"/>
    <w:rsid w:val="003B0EF9"/>
    <w:rsid w:val="003B1E3D"/>
    <w:rsid w:val="003B207F"/>
    <w:rsid w:val="003B2556"/>
    <w:rsid w:val="003B2597"/>
    <w:rsid w:val="003B25F9"/>
    <w:rsid w:val="003B2A95"/>
    <w:rsid w:val="003B4147"/>
    <w:rsid w:val="003B4C4E"/>
    <w:rsid w:val="003B5223"/>
    <w:rsid w:val="003B6518"/>
    <w:rsid w:val="003B7288"/>
    <w:rsid w:val="003C026C"/>
    <w:rsid w:val="003C0A4B"/>
    <w:rsid w:val="003C0AC7"/>
    <w:rsid w:val="003C1189"/>
    <w:rsid w:val="003C1CA1"/>
    <w:rsid w:val="003C2367"/>
    <w:rsid w:val="003C3D66"/>
    <w:rsid w:val="003C412A"/>
    <w:rsid w:val="003C4DDA"/>
    <w:rsid w:val="003C5B3F"/>
    <w:rsid w:val="003C759E"/>
    <w:rsid w:val="003D00CC"/>
    <w:rsid w:val="003D0E5C"/>
    <w:rsid w:val="003D2699"/>
    <w:rsid w:val="003D4032"/>
    <w:rsid w:val="003D5073"/>
    <w:rsid w:val="003D51E6"/>
    <w:rsid w:val="003D602B"/>
    <w:rsid w:val="003D63AD"/>
    <w:rsid w:val="003D66CF"/>
    <w:rsid w:val="003D7784"/>
    <w:rsid w:val="003D7B2C"/>
    <w:rsid w:val="003E12B0"/>
    <w:rsid w:val="003E2565"/>
    <w:rsid w:val="003E5779"/>
    <w:rsid w:val="003E77C8"/>
    <w:rsid w:val="003F0D6E"/>
    <w:rsid w:val="003F0E6E"/>
    <w:rsid w:val="003F1A78"/>
    <w:rsid w:val="003F3D8D"/>
    <w:rsid w:val="004002C9"/>
    <w:rsid w:val="00401CDE"/>
    <w:rsid w:val="004033E9"/>
    <w:rsid w:val="00406D43"/>
    <w:rsid w:val="004120AE"/>
    <w:rsid w:val="004137F2"/>
    <w:rsid w:val="004149E9"/>
    <w:rsid w:val="00414E17"/>
    <w:rsid w:val="00417C7E"/>
    <w:rsid w:val="00420D58"/>
    <w:rsid w:val="0042200D"/>
    <w:rsid w:val="004222EA"/>
    <w:rsid w:val="00423201"/>
    <w:rsid w:val="00423D24"/>
    <w:rsid w:val="004257E2"/>
    <w:rsid w:val="0043036D"/>
    <w:rsid w:val="00430EF8"/>
    <w:rsid w:val="0043133B"/>
    <w:rsid w:val="004324FB"/>
    <w:rsid w:val="004325A5"/>
    <w:rsid w:val="004330DE"/>
    <w:rsid w:val="00433DE4"/>
    <w:rsid w:val="004340EB"/>
    <w:rsid w:val="00434839"/>
    <w:rsid w:val="00435B28"/>
    <w:rsid w:val="004372AD"/>
    <w:rsid w:val="00437639"/>
    <w:rsid w:val="00437CF2"/>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31D4"/>
    <w:rsid w:val="00474149"/>
    <w:rsid w:val="00475793"/>
    <w:rsid w:val="00477362"/>
    <w:rsid w:val="004774F5"/>
    <w:rsid w:val="00477BB8"/>
    <w:rsid w:val="004808E2"/>
    <w:rsid w:val="00480E62"/>
    <w:rsid w:val="00481B3C"/>
    <w:rsid w:val="004834A8"/>
    <w:rsid w:val="00485175"/>
    <w:rsid w:val="004858E1"/>
    <w:rsid w:val="0048673D"/>
    <w:rsid w:val="004874F0"/>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6F23"/>
    <w:rsid w:val="004A79DF"/>
    <w:rsid w:val="004B0619"/>
    <w:rsid w:val="004B0EE9"/>
    <w:rsid w:val="004B4C96"/>
    <w:rsid w:val="004B72A0"/>
    <w:rsid w:val="004C0EA3"/>
    <w:rsid w:val="004C1D98"/>
    <w:rsid w:val="004C36F2"/>
    <w:rsid w:val="004C6EB0"/>
    <w:rsid w:val="004C76AE"/>
    <w:rsid w:val="004D2DCF"/>
    <w:rsid w:val="004D2F57"/>
    <w:rsid w:val="004D54FF"/>
    <w:rsid w:val="004D695C"/>
    <w:rsid w:val="004D73AD"/>
    <w:rsid w:val="004D74F3"/>
    <w:rsid w:val="004E1ED2"/>
    <w:rsid w:val="004E1FC8"/>
    <w:rsid w:val="004E265E"/>
    <w:rsid w:val="004E2925"/>
    <w:rsid w:val="004E3358"/>
    <w:rsid w:val="004E340B"/>
    <w:rsid w:val="004E3BCC"/>
    <w:rsid w:val="004E4907"/>
    <w:rsid w:val="004E5F83"/>
    <w:rsid w:val="004E6E34"/>
    <w:rsid w:val="004E7178"/>
    <w:rsid w:val="004F0412"/>
    <w:rsid w:val="004F17EE"/>
    <w:rsid w:val="004F27A7"/>
    <w:rsid w:val="004F36A7"/>
    <w:rsid w:val="004F4D21"/>
    <w:rsid w:val="004F593F"/>
    <w:rsid w:val="004F65A2"/>
    <w:rsid w:val="004F697D"/>
    <w:rsid w:val="0050130B"/>
    <w:rsid w:val="00502740"/>
    <w:rsid w:val="00502B4D"/>
    <w:rsid w:val="00503023"/>
    <w:rsid w:val="00505D86"/>
    <w:rsid w:val="00507187"/>
    <w:rsid w:val="00507C5F"/>
    <w:rsid w:val="00507CA1"/>
    <w:rsid w:val="00510F85"/>
    <w:rsid w:val="00514970"/>
    <w:rsid w:val="00516D9C"/>
    <w:rsid w:val="005171DC"/>
    <w:rsid w:val="00517206"/>
    <w:rsid w:val="00517DEB"/>
    <w:rsid w:val="005200C8"/>
    <w:rsid w:val="005208AB"/>
    <w:rsid w:val="00521C12"/>
    <w:rsid w:val="0052278C"/>
    <w:rsid w:val="00523157"/>
    <w:rsid w:val="005242EF"/>
    <w:rsid w:val="005247E8"/>
    <w:rsid w:val="0052481A"/>
    <w:rsid w:val="00524CE0"/>
    <w:rsid w:val="00525441"/>
    <w:rsid w:val="00525ACD"/>
    <w:rsid w:val="00526386"/>
    <w:rsid w:val="00531061"/>
    <w:rsid w:val="00531479"/>
    <w:rsid w:val="005325FD"/>
    <w:rsid w:val="00533FBD"/>
    <w:rsid w:val="00534096"/>
    <w:rsid w:val="005346EC"/>
    <w:rsid w:val="00534FAC"/>
    <w:rsid w:val="005356CB"/>
    <w:rsid w:val="005374EC"/>
    <w:rsid w:val="00537AA4"/>
    <w:rsid w:val="00542862"/>
    <w:rsid w:val="005455AD"/>
    <w:rsid w:val="005466D7"/>
    <w:rsid w:val="0054730B"/>
    <w:rsid w:val="00550989"/>
    <w:rsid w:val="00551E7D"/>
    <w:rsid w:val="00552E60"/>
    <w:rsid w:val="005535D7"/>
    <w:rsid w:val="0055483C"/>
    <w:rsid w:val="00555FDB"/>
    <w:rsid w:val="00556DC3"/>
    <w:rsid w:val="00556F3D"/>
    <w:rsid w:val="00557539"/>
    <w:rsid w:val="00564786"/>
    <w:rsid w:val="00565656"/>
    <w:rsid w:val="00565B46"/>
    <w:rsid w:val="00565D1E"/>
    <w:rsid w:val="00565E03"/>
    <w:rsid w:val="00566B4A"/>
    <w:rsid w:val="00566D27"/>
    <w:rsid w:val="00567383"/>
    <w:rsid w:val="005678D2"/>
    <w:rsid w:val="0057046B"/>
    <w:rsid w:val="00570805"/>
    <w:rsid w:val="00571655"/>
    <w:rsid w:val="005718E4"/>
    <w:rsid w:val="00571AAB"/>
    <w:rsid w:val="00581563"/>
    <w:rsid w:val="005823BA"/>
    <w:rsid w:val="00583295"/>
    <w:rsid w:val="00583905"/>
    <w:rsid w:val="0058645A"/>
    <w:rsid w:val="00586465"/>
    <w:rsid w:val="005870D9"/>
    <w:rsid w:val="00590023"/>
    <w:rsid w:val="00590926"/>
    <w:rsid w:val="0059135F"/>
    <w:rsid w:val="00594B54"/>
    <w:rsid w:val="005951DE"/>
    <w:rsid w:val="00595E78"/>
    <w:rsid w:val="005964E4"/>
    <w:rsid w:val="00597CCB"/>
    <w:rsid w:val="005A04AB"/>
    <w:rsid w:val="005A0CC9"/>
    <w:rsid w:val="005A175A"/>
    <w:rsid w:val="005A1B5E"/>
    <w:rsid w:val="005A1D83"/>
    <w:rsid w:val="005A1E56"/>
    <w:rsid w:val="005A43C4"/>
    <w:rsid w:val="005A7355"/>
    <w:rsid w:val="005B53C1"/>
    <w:rsid w:val="005B59E3"/>
    <w:rsid w:val="005B5DD3"/>
    <w:rsid w:val="005C1279"/>
    <w:rsid w:val="005C4ECC"/>
    <w:rsid w:val="005C517E"/>
    <w:rsid w:val="005C5210"/>
    <w:rsid w:val="005C686F"/>
    <w:rsid w:val="005C728F"/>
    <w:rsid w:val="005D029D"/>
    <w:rsid w:val="005D1235"/>
    <w:rsid w:val="005D21DE"/>
    <w:rsid w:val="005D278E"/>
    <w:rsid w:val="005D27E2"/>
    <w:rsid w:val="005D36C5"/>
    <w:rsid w:val="005D37FD"/>
    <w:rsid w:val="005D3C2A"/>
    <w:rsid w:val="005D4744"/>
    <w:rsid w:val="005D4B7F"/>
    <w:rsid w:val="005D565F"/>
    <w:rsid w:val="005D5F80"/>
    <w:rsid w:val="005D61FF"/>
    <w:rsid w:val="005D7A33"/>
    <w:rsid w:val="005E15BF"/>
    <w:rsid w:val="005E16F2"/>
    <w:rsid w:val="005E1A13"/>
    <w:rsid w:val="005E4D3B"/>
    <w:rsid w:val="005E4F0F"/>
    <w:rsid w:val="005E5410"/>
    <w:rsid w:val="005E59B9"/>
    <w:rsid w:val="005E65FF"/>
    <w:rsid w:val="005F054B"/>
    <w:rsid w:val="005F1B0E"/>
    <w:rsid w:val="005F2CC8"/>
    <w:rsid w:val="005F2E71"/>
    <w:rsid w:val="005F2EDB"/>
    <w:rsid w:val="005F3228"/>
    <w:rsid w:val="005F37CF"/>
    <w:rsid w:val="005F3996"/>
    <w:rsid w:val="005F6F36"/>
    <w:rsid w:val="005F6FE9"/>
    <w:rsid w:val="006000C7"/>
    <w:rsid w:val="0060326E"/>
    <w:rsid w:val="00605FD3"/>
    <w:rsid w:val="00606D88"/>
    <w:rsid w:val="00606DB6"/>
    <w:rsid w:val="00607A72"/>
    <w:rsid w:val="0061069A"/>
    <w:rsid w:val="00611A7F"/>
    <w:rsid w:val="00612270"/>
    <w:rsid w:val="006128C1"/>
    <w:rsid w:val="006137C7"/>
    <w:rsid w:val="0061650C"/>
    <w:rsid w:val="00617172"/>
    <w:rsid w:val="006175A0"/>
    <w:rsid w:val="00617900"/>
    <w:rsid w:val="00617926"/>
    <w:rsid w:val="00617DC5"/>
    <w:rsid w:val="00620BC5"/>
    <w:rsid w:val="00621319"/>
    <w:rsid w:val="006219EF"/>
    <w:rsid w:val="00624742"/>
    <w:rsid w:val="00626288"/>
    <w:rsid w:val="00627053"/>
    <w:rsid w:val="00627098"/>
    <w:rsid w:val="00627A63"/>
    <w:rsid w:val="00630334"/>
    <w:rsid w:val="00632E21"/>
    <w:rsid w:val="0063332F"/>
    <w:rsid w:val="00633773"/>
    <w:rsid w:val="0063395B"/>
    <w:rsid w:val="00635940"/>
    <w:rsid w:val="006366AD"/>
    <w:rsid w:val="00640E01"/>
    <w:rsid w:val="00641EC6"/>
    <w:rsid w:val="006433FA"/>
    <w:rsid w:val="00645237"/>
    <w:rsid w:val="006466C9"/>
    <w:rsid w:val="0064766B"/>
    <w:rsid w:val="006529E6"/>
    <w:rsid w:val="00654178"/>
    <w:rsid w:val="0066196E"/>
    <w:rsid w:val="00664F1A"/>
    <w:rsid w:val="00665447"/>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3BC"/>
    <w:rsid w:val="00692F04"/>
    <w:rsid w:val="00692F61"/>
    <w:rsid w:val="00693AEE"/>
    <w:rsid w:val="006947BB"/>
    <w:rsid w:val="00695240"/>
    <w:rsid w:val="00695DD5"/>
    <w:rsid w:val="006961C0"/>
    <w:rsid w:val="006965AB"/>
    <w:rsid w:val="006975AE"/>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508B"/>
    <w:rsid w:val="006B5B9E"/>
    <w:rsid w:val="006B7575"/>
    <w:rsid w:val="006C049B"/>
    <w:rsid w:val="006C0617"/>
    <w:rsid w:val="006C1445"/>
    <w:rsid w:val="006C3612"/>
    <w:rsid w:val="006C388F"/>
    <w:rsid w:val="006C3AB9"/>
    <w:rsid w:val="006C452E"/>
    <w:rsid w:val="006C4E24"/>
    <w:rsid w:val="006C5294"/>
    <w:rsid w:val="006C60BB"/>
    <w:rsid w:val="006C6ACE"/>
    <w:rsid w:val="006C74FF"/>
    <w:rsid w:val="006D09E4"/>
    <w:rsid w:val="006D15E7"/>
    <w:rsid w:val="006D23B6"/>
    <w:rsid w:val="006D3FD0"/>
    <w:rsid w:val="006D46B5"/>
    <w:rsid w:val="006D46B8"/>
    <w:rsid w:val="006D7087"/>
    <w:rsid w:val="006D7F96"/>
    <w:rsid w:val="006E1A7C"/>
    <w:rsid w:val="006E1D64"/>
    <w:rsid w:val="006E48D1"/>
    <w:rsid w:val="006E4F64"/>
    <w:rsid w:val="006E5BCE"/>
    <w:rsid w:val="006E6577"/>
    <w:rsid w:val="006E684D"/>
    <w:rsid w:val="006E799E"/>
    <w:rsid w:val="006E7C54"/>
    <w:rsid w:val="006F0DEC"/>
    <w:rsid w:val="006F1D3A"/>
    <w:rsid w:val="006F277B"/>
    <w:rsid w:val="006F2C16"/>
    <w:rsid w:val="006F37FC"/>
    <w:rsid w:val="006F4D66"/>
    <w:rsid w:val="006F563A"/>
    <w:rsid w:val="006F6B8D"/>
    <w:rsid w:val="006F6D0C"/>
    <w:rsid w:val="006F73CF"/>
    <w:rsid w:val="006F7C37"/>
    <w:rsid w:val="0070104D"/>
    <w:rsid w:val="00703459"/>
    <w:rsid w:val="00703D9A"/>
    <w:rsid w:val="00704428"/>
    <w:rsid w:val="007047D6"/>
    <w:rsid w:val="00705F44"/>
    <w:rsid w:val="00706CB9"/>
    <w:rsid w:val="00706D5C"/>
    <w:rsid w:val="00707FFC"/>
    <w:rsid w:val="007117D3"/>
    <w:rsid w:val="00712BF6"/>
    <w:rsid w:val="0071345F"/>
    <w:rsid w:val="007138CB"/>
    <w:rsid w:val="007174F8"/>
    <w:rsid w:val="00720003"/>
    <w:rsid w:val="007200CC"/>
    <w:rsid w:val="00720FB7"/>
    <w:rsid w:val="00721C60"/>
    <w:rsid w:val="00721FD9"/>
    <w:rsid w:val="00724558"/>
    <w:rsid w:val="007246E4"/>
    <w:rsid w:val="00725E81"/>
    <w:rsid w:val="00731B27"/>
    <w:rsid w:val="007327DA"/>
    <w:rsid w:val="00733B68"/>
    <w:rsid w:val="00733D87"/>
    <w:rsid w:val="00735D1F"/>
    <w:rsid w:val="00740981"/>
    <w:rsid w:val="00741A01"/>
    <w:rsid w:val="00741ADD"/>
    <w:rsid w:val="0074421B"/>
    <w:rsid w:val="00744300"/>
    <w:rsid w:val="00744D61"/>
    <w:rsid w:val="007452FC"/>
    <w:rsid w:val="00746B62"/>
    <w:rsid w:val="007477D2"/>
    <w:rsid w:val="00747FFE"/>
    <w:rsid w:val="007510C4"/>
    <w:rsid w:val="0075149A"/>
    <w:rsid w:val="00754211"/>
    <w:rsid w:val="00754597"/>
    <w:rsid w:val="007563B9"/>
    <w:rsid w:val="00757245"/>
    <w:rsid w:val="00757D7D"/>
    <w:rsid w:val="00761AED"/>
    <w:rsid w:val="00762B8D"/>
    <w:rsid w:val="00762BCB"/>
    <w:rsid w:val="00763307"/>
    <w:rsid w:val="007636DE"/>
    <w:rsid w:val="007651B7"/>
    <w:rsid w:val="00765F55"/>
    <w:rsid w:val="00766ED6"/>
    <w:rsid w:val="00767107"/>
    <w:rsid w:val="007706D0"/>
    <w:rsid w:val="00772FBC"/>
    <w:rsid w:val="00773BDA"/>
    <w:rsid w:val="00773C96"/>
    <w:rsid w:val="00773DCA"/>
    <w:rsid w:val="007742E7"/>
    <w:rsid w:val="0077569A"/>
    <w:rsid w:val="007764C3"/>
    <w:rsid w:val="00776B1D"/>
    <w:rsid w:val="00776C4B"/>
    <w:rsid w:val="00776D6B"/>
    <w:rsid w:val="00780713"/>
    <w:rsid w:val="007807CF"/>
    <w:rsid w:val="007827F7"/>
    <w:rsid w:val="00782CCA"/>
    <w:rsid w:val="007842C7"/>
    <w:rsid w:val="00784F98"/>
    <w:rsid w:val="007858B3"/>
    <w:rsid w:val="00786A9C"/>
    <w:rsid w:val="0079176C"/>
    <w:rsid w:val="007927C1"/>
    <w:rsid w:val="00793EA4"/>
    <w:rsid w:val="00794224"/>
    <w:rsid w:val="007944C3"/>
    <w:rsid w:val="00794D9F"/>
    <w:rsid w:val="0079538D"/>
    <w:rsid w:val="007957DE"/>
    <w:rsid w:val="00797125"/>
    <w:rsid w:val="00797969"/>
    <w:rsid w:val="007A3A96"/>
    <w:rsid w:val="007A41B3"/>
    <w:rsid w:val="007A422E"/>
    <w:rsid w:val="007A68E2"/>
    <w:rsid w:val="007A7270"/>
    <w:rsid w:val="007B01D8"/>
    <w:rsid w:val="007B0569"/>
    <w:rsid w:val="007B19E0"/>
    <w:rsid w:val="007B1E81"/>
    <w:rsid w:val="007B36E6"/>
    <w:rsid w:val="007B49AC"/>
    <w:rsid w:val="007B52B9"/>
    <w:rsid w:val="007B6733"/>
    <w:rsid w:val="007B6ADB"/>
    <w:rsid w:val="007C00B0"/>
    <w:rsid w:val="007C0E2A"/>
    <w:rsid w:val="007C221F"/>
    <w:rsid w:val="007C27D3"/>
    <w:rsid w:val="007C4D23"/>
    <w:rsid w:val="007C58FB"/>
    <w:rsid w:val="007C6CC6"/>
    <w:rsid w:val="007C7077"/>
    <w:rsid w:val="007C7AEC"/>
    <w:rsid w:val="007D00B1"/>
    <w:rsid w:val="007D15F5"/>
    <w:rsid w:val="007D35D4"/>
    <w:rsid w:val="007D4BD9"/>
    <w:rsid w:val="007D6314"/>
    <w:rsid w:val="007D632A"/>
    <w:rsid w:val="007D6525"/>
    <w:rsid w:val="007E144D"/>
    <w:rsid w:val="007E1A21"/>
    <w:rsid w:val="007E29DD"/>
    <w:rsid w:val="007E3021"/>
    <w:rsid w:val="007E339A"/>
    <w:rsid w:val="007E47C9"/>
    <w:rsid w:val="007E542F"/>
    <w:rsid w:val="007E65F5"/>
    <w:rsid w:val="007E6D3C"/>
    <w:rsid w:val="007E74D3"/>
    <w:rsid w:val="007E75B3"/>
    <w:rsid w:val="007F2492"/>
    <w:rsid w:val="007F42EE"/>
    <w:rsid w:val="007F63B8"/>
    <w:rsid w:val="007F7EE6"/>
    <w:rsid w:val="008000A5"/>
    <w:rsid w:val="008005F2"/>
    <w:rsid w:val="00802A02"/>
    <w:rsid w:val="00802F82"/>
    <w:rsid w:val="00803ADC"/>
    <w:rsid w:val="00803D35"/>
    <w:rsid w:val="008064E5"/>
    <w:rsid w:val="00811A7C"/>
    <w:rsid w:val="00812356"/>
    <w:rsid w:val="00812968"/>
    <w:rsid w:val="00813D98"/>
    <w:rsid w:val="00814716"/>
    <w:rsid w:val="00815718"/>
    <w:rsid w:val="008159B1"/>
    <w:rsid w:val="00816B07"/>
    <w:rsid w:val="008177D4"/>
    <w:rsid w:val="008211B6"/>
    <w:rsid w:val="008211D3"/>
    <w:rsid w:val="008222DF"/>
    <w:rsid w:val="00825E45"/>
    <w:rsid w:val="00826BBE"/>
    <w:rsid w:val="00831E58"/>
    <w:rsid w:val="008325CA"/>
    <w:rsid w:val="00832F75"/>
    <w:rsid w:val="00834B27"/>
    <w:rsid w:val="0083554F"/>
    <w:rsid w:val="0083571A"/>
    <w:rsid w:val="00836315"/>
    <w:rsid w:val="0083672A"/>
    <w:rsid w:val="00837DB8"/>
    <w:rsid w:val="00843041"/>
    <w:rsid w:val="00844428"/>
    <w:rsid w:val="00846CBA"/>
    <w:rsid w:val="00847D9D"/>
    <w:rsid w:val="008551D8"/>
    <w:rsid w:val="00861B3E"/>
    <w:rsid w:val="00861EA4"/>
    <w:rsid w:val="00862AFA"/>
    <w:rsid w:val="00862FD1"/>
    <w:rsid w:val="00863700"/>
    <w:rsid w:val="0086567A"/>
    <w:rsid w:val="00865D16"/>
    <w:rsid w:val="008674F0"/>
    <w:rsid w:val="008678A8"/>
    <w:rsid w:val="00867C2A"/>
    <w:rsid w:val="00870546"/>
    <w:rsid w:val="00870C53"/>
    <w:rsid w:val="00870E12"/>
    <w:rsid w:val="00871558"/>
    <w:rsid w:val="00871F58"/>
    <w:rsid w:val="008721FD"/>
    <w:rsid w:val="00872FCD"/>
    <w:rsid w:val="008731C9"/>
    <w:rsid w:val="008734EF"/>
    <w:rsid w:val="00875139"/>
    <w:rsid w:val="0087514A"/>
    <w:rsid w:val="0087558E"/>
    <w:rsid w:val="0087559E"/>
    <w:rsid w:val="00875D1D"/>
    <w:rsid w:val="008773E1"/>
    <w:rsid w:val="00880C18"/>
    <w:rsid w:val="0088132B"/>
    <w:rsid w:val="00881D66"/>
    <w:rsid w:val="00882425"/>
    <w:rsid w:val="00882F18"/>
    <w:rsid w:val="0088653C"/>
    <w:rsid w:val="00887996"/>
    <w:rsid w:val="008919FA"/>
    <w:rsid w:val="00894205"/>
    <w:rsid w:val="0089464D"/>
    <w:rsid w:val="008948CA"/>
    <w:rsid w:val="008966F6"/>
    <w:rsid w:val="0089742A"/>
    <w:rsid w:val="00897727"/>
    <w:rsid w:val="008A41DD"/>
    <w:rsid w:val="008A4F4D"/>
    <w:rsid w:val="008A51E2"/>
    <w:rsid w:val="008A5259"/>
    <w:rsid w:val="008A7140"/>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58C5"/>
    <w:rsid w:val="008C77C6"/>
    <w:rsid w:val="008C7EC3"/>
    <w:rsid w:val="008D017F"/>
    <w:rsid w:val="008D0650"/>
    <w:rsid w:val="008D0A86"/>
    <w:rsid w:val="008D11E2"/>
    <w:rsid w:val="008D2D94"/>
    <w:rsid w:val="008D4D9C"/>
    <w:rsid w:val="008D552A"/>
    <w:rsid w:val="008D5BDE"/>
    <w:rsid w:val="008D6EF1"/>
    <w:rsid w:val="008D7189"/>
    <w:rsid w:val="008D71B4"/>
    <w:rsid w:val="008D797C"/>
    <w:rsid w:val="008D7BA0"/>
    <w:rsid w:val="008E0FC4"/>
    <w:rsid w:val="008E1A2B"/>
    <w:rsid w:val="008E2618"/>
    <w:rsid w:val="008E5B66"/>
    <w:rsid w:val="008E5CC2"/>
    <w:rsid w:val="008E5EBA"/>
    <w:rsid w:val="008E790D"/>
    <w:rsid w:val="008F28BE"/>
    <w:rsid w:val="008F3E4A"/>
    <w:rsid w:val="008F485B"/>
    <w:rsid w:val="008F4F09"/>
    <w:rsid w:val="008F5836"/>
    <w:rsid w:val="008F6239"/>
    <w:rsid w:val="008F6BB4"/>
    <w:rsid w:val="008F741E"/>
    <w:rsid w:val="00904EE2"/>
    <w:rsid w:val="00906B23"/>
    <w:rsid w:val="00907913"/>
    <w:rsid w:val="00911FD9"/>
    <w:rsid w:val="0091228D"/>
    <w:rsid w:val="00912CC8"/>
    <w:rsid w:val="00914141"/>
    <w:rsid w:val="00916244"/>
    <w:rsid w:val="00916784"/>
    <w:rsid w:val="00916934"/>
    <w:rsid w:val="00917238"/>
    <w:rsid w:val="00917816"/>
    <w:rsid w:val="00917BA8"/>
    <w:rsid w:val="00920435"/>
    <w:rsid w:val="009213AE"/>
    <w:rsid w:val="009218F2"/>
    <w:rsid w:val="00921D4D"/>
    <w:rsid w:val="009228BE"/>
    <w:rsid w:val="0092403C"/>
    <w:rsid w:val="009247D4"/>
    <w:rsid w:val="00925F55"/>
    <w:rsid w:val="00930456"/>
    <w:rsid w:val="00931A88"/>
    <w:rsid w:val="00933954"/>
    <w:rsid w:val="00933A16"/>
    <w:rsid w:val="00933C7C"/>
    <w:rsid w:val="00933F3F"/>
    <w:rsid w:val="009347AA"/>
    <w:rsid w:val="00935C3D"/>
    <w:rsid w:val="00936FA1"/>
    <w:rsid w:val="00937DE4"/>
    <w:rsid w:val="00940B76"/>
    <w:rsid w:val="0094189B"/>
    <w:rsid w:val="009420AE"/>
    <w:rsid w:val="00942148"/>
    <w:rsid w:val="00943082"/>
    <w:rsid w:val="009437F6"/>
    <w:rsid w:val="009447F9"/>
    <w:rsid w:val="00944D07"/>
    <w:rsid w:val="00944E1A"/>
    <w:rsid w:val="0094526C"/>
    <w:rsid w:val="00945B5C"/>
    <w:rsid w:val="00945DFF"/>
    <w:rsid w:val="00946BBC"/>
    <w:rsid w:val="00946F84"/>
    <w:rsid w:val="00947693"/>
    <w:rsid w:val="00950962"/>
    <w:rsid w:val="00951404"/>
    <w:rsid w:val="00951AD6"/>
    <w:rsid w:val="00952B8A"/>
    <w:rsid w:val="0095304C"/>
    <w:rsid w:val="0095468A"/>
    <w:rsid w:val="00954A41"/>
    <w:rsid w:val="0095562A"/>
    <w:rsid w:val="00956A38"/>
    <w:rsid w:val="00962E59"/>
    <w:rsid w:val="00965D58"/>
    <w:rsid w:val="00966E9B"/>
    <w:rsid w:val="0096751F"/>
    <w:rsid w:val="00967588"/>
    <w:rsid w:val="00967D57"/>
    <w:rsid w:val="00971EDB"/>
    <w:rsid w:val="00972046"/>
    <w:rsid w:val="009733F0"/>
    <w:rsid w:val="009750F0"/>
    <w:rsid w:val="0097543A"/>
    <w:rsid w:val="00975F20"/>
    <w:rsid w:val="00976B03"/>
    <w:rsid w:val="009808CF"/>
    <w:rsid w:val="00981CFD"/>
    <w:rsid w:val="00982E8B"/>
    <w:rsid w:val="00984C8B"/>
    <w:rsid w:val="00985252"/>
    <w:rsid w:val="009863CE"/>
    <w:rsid w:val="009875D4"/>
    <w:rsid w:val="0098765D"/>
    <w:rsid w:val="00987740"/>
    <w:rsid w:val="00987C1F"/>
    <w:rsid w:val="009907FA"/>
    <w:rsid w:val="009926B6"/>
    <w:rsid w:val="00992C34"/>
    <w:rsid w:val="0099496E"/>
    <w:rsid w:val="00994D19"/>
    <w:rsid w:val="00995B47"/>
    <w:rsid w:val="00995F2F"/>
    <w:rsid w:val="00997680"/>
    <w:rsid w:val="009A1270"/>
    <w:rsid w:val="009A197B"/>
    <w:rsid w:val="009A2FEE"/>
    <w:rsid w:val="009A3B10"/>
    <w:rsid w:val="009B1044"/>
    <w:rsid w:val="009B58EA"/>
    <w:rsid w:val="009B6A7E"/>
    <w:rsid w:val="009C0CB9"/>
    <w:rsid w:val="009C0FF1"/>
    <w:rsid w:val="009C10E4"/>
    <w:rsid w:val="009C1646"/>
    <w:rsid w:val="009C2950"/>
    <w:rsid w:val="009C3089"/>
    <w:rsid w:val="009C30C4"/>
    <w:rsid w:val="009C33CD"/>
    <w:rsid w:val="009C51E1"/>
    <w:rsid w:val="009C536C"/>
    <w:rsid w:val="009C5C15"/>
    <w:rsid w:val="009C6FFB"/>
    <w:rsid w:val="009D0ECA"/>
    <w:rsid w:val="009D35E8"/>
    <w:rsid w:val="009D3AAB"/>
    <w:rsid w:val="009D4017"/>
    <w:rsid w:val="009D44A8"/>
    <w:rsid w:val="009D466C"/>
    <w:rsid w:val="009D474A"/>
    <w:rsid w:val="009D52EB"/>
    <w:rsid w:val="009D580B"/>
    <w:rsid w:val="009D713C"/>
    <w:rsid w:val="009D7EBE"/>
    <w:rsid w:val="009E067F"/>
    <w:rsid w:val="009E2C9C"/>
    <w:rsid w:val="009E2F47"/>
    <w:rsid w:val="009E4580"/>
    <w:rsid w:val="009E49C0"/>
    <w:rsid w:val="009E4CBE"/>
    <w:rsid w:val="009E4FE7"/>
    <w:rsid w:val="009E5884"/>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6F93"/>
    <w:rsid w:val="00A0759F"/>
    <w:rsid w:val="00A10850"/>
    <w:rsid w:val="00A130E4"/>
    <w:rsid w:val="00A13C99"/>
    <w:rsid w:val="00A13E0F"/>
    <w:rsid w:val="00A140BE"/>
    <w:rsid w:val="00A14EBC"/>
    <w:rsid w:val="00A15983"/>
    <w:rsid w:val="00A16D47"/>
    <w:rsid w:val="00A172A8"/>
    <w:rsid w:val="00A20207"/>
    <w:rsid w:val="00A21BBA"/>
    <w:rsid w:val="00A22078"/>
    <w:rsid w:val="00A223CD"/>
    <w:rsid w:val="00A24150"/>
    <w:rsid w:val="00A2593A"/>
    <w:rsid w:val="00A26769"/>
    <w:rsid w:val="00A3067B"/>
    <w:rsid w:val="00A30860"/>
    <w:rsid w:val="00A31065"/>
    <w:rsid w:val="00A312DF"/>
    <w:rsid w:val="00A32070"/>
    <w:rsid w:val="00A332E2"/>
    <w:rsid w:val="00A33D3A"/>
    <w:rsid w:val="00A34FE8"/>
    <w:rsid w:val="00A35362"/>
    <w:rsid w:val="00A353DC"/>
    <w:rsid w:val="00A40BA0"/>
    <w:rsid w:val="00A42596"/>
    <w:rsid w:val="00A43DCF"/>
    <w:rsid w:val="00A4431D"/>
    <w:rsid w:val="00A44C02"/>
    <w:rsid w:val="00A4537F"/>
    <w:rsid w:val="00A45CBD"/>
    <w:rsid w:val="00A52802"/>
    <w:rsid w:val="00A55AF2"/>
    <w:rsid w:val="00A57C7C"/>
    <w:rsid w:val="00A60934"/>
    <w:rsid w:val="00A62362"/>
    <w:rsid w:val="00A62785"/>
    <w:rsid w:val="00A629EF"/>
    <w:rsid w:val="00A63A28"/>
    <w:rsid w:val="00A63B72"/>
    <w:rsid w:val="00A64A40"/>
    <w:rsid w:val="00A64C86"/>
    <w:rsid w:val="00A6507D"/>
    <w:rsid w:val="00A67985"/>
    <w:rsid w:val="00A6798F"/>
    <w:rsid w:val="00A70BE1"/>
    <w:rsid w:val="00A710FD"/>
    <w:rsid w:val="00A7325E"/>
    <w:rsid w:val="00A74351"/>
    <w:rsid w:val="00A747B0"/>
    <w:rsid w:val="00A75631"/>
    <w:rsid w:val="00A76DBE"/>
    <w:rsid w:val="00A777EC"/>
    <w:rsid w:val="00A77AD6"/>
    <w:rsid w:val="00A81147"/>
    <w:rsid w:val="00A81DCA"/>
    <w:rsid w:val="00A8311E"/>
    <w:rsid w:val="00A84086"/>
    <w:rsid w:val="00A84954"/>
    <w:rsid w:val="00A86604"/>
    <w:rsid w:val="00A866DA"/>
    <w:rsid w:val="00A87C7B"/>
    <w:rsid w:val="00A92359"/>
    <w:rsid w:val="00A928DA"/>
    <w:rsid w:val="00A940FF"/>
    <w:rsid w:val="00A948F8"/>
    <w:rsid w:val="00A94A4D"/>
    <w:rsid w:val="00A95090"/>
    <w:rsid w:val="00A9514D"/>
    <w:rsid w:val="00A96690"/>
    <w:rsid w:val="00A97BF8"/>
    <w:rsid w:val="00AA04CC"/>
    <w:rsid w:val="00AA0D07"/>
    <w:rsid w:val="00AA0F9B"/>
    <w:rsid w:val="00AA3AF8"/>
    <w:rsid w:val="00AA66CB"/>
    <w:rsid w:val="00AA7167"/>
    <w:rsid w:val="00AB0D1B"/>
    <w:rsid w:val="00AB124F"/>
    <w:rsid w:val="00AB134A"/>
    <w:rsid w:val="00AB16E7"/>
    <w:rsid w:val="00AB263D"/>
    <w:rsid w:val="00AB2BBC"/>
    <w:rsid w:val="00AB3C19"/>
    <w:rsid w:val="00AB3CDD"/>
    <w:rsid w:val="00AB4ACC"/>
    <w:rsid w:val="00AB537D"/>
    <w:rsid w:val="00AB5844"/>
    <w:rsid w:val="00AB66E6"/>
    <w:rsid w:val="00AB7EB0"/>
    <w:rsid w:val="00AC135F"/>
    <w:rsid w:val="00AC4279"/>
    <w:rsid w:val="00AC51D3"/>
    <w:rsid w:val="00AC5870"/>
    <w:rsid w:val="00AC78CA"/>
    <w:rsid w:val="00AC7A82"/>
    <w:rsid w:val="00AD1373"/>
    <w:rsid w:val="00AD2B85"/>
    <w:rsid w:val="00AD395C"/>
    <w:rsid w:val="00AD561E"/>
    <w:rsid w:val="00AD6CF1"/>
    <w:rsid w:val="00AD72B3"/>
    <w:rsid w:val="00AD795A"/>
    <w:rsid w:val="00AE18A0"/>
    <w:rsid w:val="00AE1FD5"/>
    <w:rsid w:val="00AE2218"/>
    <w:rsid w:val="00AE376A"/>
    <w:rsid w:val="00AE40B4"/>
    <w:rsid w:val="00AE423D"/>
    <w:rsid w:val="00AE4566"/>
    <w:rsid w:val="00AF000B"/>
    <w:rsid w:val="00AF0048"/>
    <w:rsid w:val="00AF214D"/>
    <w:rsid w:val="00AF255D"/>
    <w:rsid w:val="00AF3FF7"/>
    <w:rsid w:val="00AF4D77"/>
    <w:rsid w:val="00AF4F13"/>
    <w:rsid w:val="00AF60AE"/>
    <w:rsid w:val="00AF6DBB"/>
    <w:rsid w:val="00AF7F4B"/>
    <w:rsid w:val="00B00892"/>
    <w:rsid w:val="00B034FA"/>
    <w:rsid w:val="00B05052"/>
    <w:rsid w:val="00B050D3"/>
    <w:rsid w:val="00B05ACB"/>
    <w:rsid w:val="00B05B25"/>
    <w:rsid w:val="00B0623F"/>
    <w:rsid w:val="00B11E41"/>
    <w:rsid w:val="00B13078"/>
    <w:rsid w:val="00B130F2"/>
    <w:rsid w:val="00B1538B"/>
    <w:rsid w:val="00B1788D"/>
    <w:rsid w:val="00B206F3"/>
    <w:rsid w:val="00B20B88"/>
    <w:rsid w:val="00B2126A"/>
    <w:rsid w:val="00B216E4"/>
    <w:rsid w:val="00B22211"/>
    <w:rsid w:val="00B22C2F"/>
    <w:rsid w:val="00B240D0"/>
    <w:rsid w:val="00B24B69"/>
    <w:rsid w:val="00B25A0D"/>
    <w:rsid w:val="00B277E9"/>
    <w:rsid w:val="00B27923"/>
    <w:rsid w:val="00B27CE5"/>
    <w:rsid w:val="00B30F45"/>
    <w:rsid w:val="00B319AF"/>
    <w:rsid w:val="00B31F06"/>
    <w:rsid w:val="00B337D5"/>
    <w:rsid w:val="00B35629"/>
    <w:rsid w:val="00B36D9D"/>
    <w:rsid w:val="00B37C19"/>
    <w:rsid w:val="00B413A7"/>
    <w:rsid w:val="00B41609"/>
    <w:rsid w:val="00B42131"/>
    <w:rsid w:val="00B421B3"/>
    <w:rsid w:val="00B433F0"/>
    <w:rsid w:val="00B508CC"/>
    <w:rsid w:val="00B50A51"/>
    <w:rsid w:val="00B52658"/>
    <w:rsid w:val="00B52AC2"/>
    <w:rsid w:val="00B52E0E"/>
    <w:rsid w:val="00B548F0"/>
    <w:rsid w:val="00B574A3"/>
    <w:rsid w:val="00B57FE5"/>
    <w:rsid w:val="00B60110"/>
    <w:rsid w:val="00B60DC8"/>
    <w:rsid w:val="00B61206"/>
    <w:rsid w:val="00B618F7"/>
    <w:rsid w:val="00B6400E"/>
    <w:rsid w:val="00B65135"/>
    <w:rsid w:val="00B65660"/>
    <w:rsid w:val="00B65E1E"/>
    <w:rsid w:val="00B67FA8"/>
    <w:rsid w:val="00B71C20"/>
    <w:rsid w:val="00B73093"/>
    <w:rsid w:val="00B7378C"/>
    <w:rsid w:val="00B75570"/>
    <w:rsid w:val="00B757DF"/>
    <w:rsid w:val="00B77425"/>
    <w:rsid w:val="00B8042F"/>
    <w:rsid w:val="00B80FDD"/>
    <w:rsid w:val="00B810EB"/>
    <w:rsid w:val="00B817B6"/>
    <w:rsid w:val="00B81E4C"/>
    <w:rsid w:val="00B81FC7"/>
    <w:rsid w:val="00B82274"/>
    <w:rsid w:val="00B82E01"/>
    <w:rsid w:val="00B8385A"/>
    <w:rsid w:val="00B838DA"/>
    <w:rsid w:val="00B846F3"/>
    <w:rsid w:val="00B846FF"/>
    <w:rsid w:val="00B85232"/>
    <w:rsid w:val="00B861DB"/>
    <w:rsid w:val="00B87845"/>
    <w:rsid w:val="00B90244"/>
    <w:rsid w:val="00B92991"/>
    <w:rsid w:val="00B92F4B"/>
    <w:rsid w:val="00B96064"/>
    <w:rsid w:val="00B9692F"/>
    <w:rsid w:val="00B97827"/>
    <w:rsid w:val="00B9791D"/>
    <w:rsid w:val="00B97C81"/>
    <w:rsid w:val="00BA1072"/>
    <w:rsid w:val="00BA1AB2"/>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383D"/>
    <w:rsid w:val="00BC3854"/>
    <w:rsid w:val="00BC3864"/>
    <w:rsid w:val="00BC46A6"/>
    <w:rsid w:val="00BC7FFE"/>
    <w:rsid w:val="00BD0D1A"/>
    <w:rsid w:val="00BD13E2"/>
    <w:rsid w:val="00BD211F"/>
    <w:rsid w:val="00BD2DD1"/>
    <w:rsid w:val="00BD3FFD"/>
    <w:rsid w:val="00BD4781"/>
    <w:rsid w:val="00BD55A2"/>
    <w:rsid w:val="00BD59B4"/>
    <w:rsid w:val="00BD6319"/>
    <w:rsid w:val="00BD73CC"/>
    <w:rsid w:val="00BE0355"/>
    <w:rsid w:val="00BE29DD"/>
    <w:rsid w:val="00BE2C4F"/>
    <w:rsid w:val="00BE2FE8"/>
    <w:rsid w:val="00BE49A7"/>
    <w:rsid w:val="00BE5364"/>
    <w:rsid w:val="00BE5884"/>
    <w:rsid w:val="00BE60C6"/>
    <w:rsid w:val="00BE761B"/>
    <w:rsid w:val="00BF1935"/>
    <w:rsid w:val="00BF268B"/>
    <w:rsid w:val="00BF5921"/>
    <w:rsid w:val="00BF64BA"/>
    <w:rsid w:val="00BF7A2F"/>
    <w:rsid w:val="00C0043D"/>
    <w:rsid w:val="00C006B0"/>
    <w:rsid w:val="00C00D34"/>
    <w:rsid w:val="00C0127E"/>
    <w:rsid w:val="00C01E30"/>
    <w:rsid w:val="00C02E85"/>
    <w:rsid w:val="00C042A4"/>
    <w:rsid w:val="00C04495"/>
    <w:rsid w:val="00C04CEB"/>
    <w:rsid w:val="00C051EA"/>
    <w:rsid w:val="00C06864"/>
    <w:rsid w:val="00C06DA0"/>
    <w:rsid w:val="00C074A2"/>
    <w:rsid w:val="00C142E1"/>
    <w:rsid w:val="00C14F5D"/>
    <w:rsid w:val="00C16720"/>
    <w:rsid w:val="00C201F5"/>
    <w:rsid w:val="00C21F8B"/>
    <w:rsid w:val="00C2340B"/>
    <w:rsid w:val="00C24153"/>
    <w:rsid w:val="00C25111"/>
    <w:rsid w:val="00C253B8"/>
    <w:rsid w:val="00C25A9E"/>
    <w:rsid w:val="00C27870"/>
    <w:rsid w:val="00C27A92"/>
    <w:rsid w:val="00C301A2"/>
    <w:rsid w:val="00C3037E"/>
    <w:rsid w:val="00C30491"/>
    <w:rsid w:val="00C30ED0"/>
    <w:rsid w:val="00C3181D"/>
    <w:rsid w:val="00C31E50"/>
    <w:rsid w:val="00C326B6"/>
    <w:rsid w:val="00C32C13"/>
    <w:rsid w:val="00C32F3C"/>
    <w:rsid w:val="00C340BA"/>
    <w:rsid w:val="00C34B92"/>
    <w:rsid w:val="00C366BB"/>
    <w:rsid w:val="00C417EA"/>
    <w:rsid w:val="00C42A8B"/>
    <w:rsid w:val="00C42B0B"/>
    <w:rsid w:val="00C43A48"/>
    <w:rsid w:val="00C443FC"/>
    <w:rsid w:val="00C45B5A"/>
    <w:rsid w:val="00C4637D"/>
    <w:rsid w:val="00C46B27"/>
    <w:rsid w:val="00C47016"/>
    <w:rsid w:val="00C478DD"/>
    <w:rsid w:val="00C519CF"/>
    <w:rsid w:val="00C520BF"/>
    <w:rsid w:val="00C53222"/>
    <w:rsid w:val="00C56860"/>
    <w:rsid w:val="00C572CF"/>
    <w:rsid w:val="00C57623"/>
    <w:rsid w:val="00C57CA3"/>
    <w:rsid w:val="00C60D58"/>
    <w:rsid w:val="00C60E08"/>
    <w:rsid w:val="00C62A0A"/>
    <w:rsid w:val="00C62A1E"/>
    <w:rsid w:val="00C6340E"/>
    <w:rsid w:val="00C64A1E"/>
    <w:rsid w:val="00C665B6"/>
    <w:rsid w:val="00C668E3"/>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9A1"/>
    <w:rsid w:val="00C829FB"/>
    <w:rsid w:val="00C8381D"/>
    <w:rsid w:val="00C83A62"/>
    <w:rsid w:val="00C85E97"/>
    <w:rsid w:val="00C8714B"/>
    <w:rsid w:val="00C87AD1"/>
    <w:rsid w:val="00C901AB"/>
    <w:rsid w:val="00C9174B"/>
    <w:rsid w:val="00C94068"/>
    <w:rsid w:val="00C97B69"/>
    <w:rsid w:val="00CA06D4"/>
    <w:rsid w:val="00CA1045"/>
    <w:rsid w:val="00CA1CC5"/>
    <w:rsid w:val="00CA2954"/>
    <w:rsid w:val="00CA4CB3"/>
    <w:rsid w:val="00CA5316"/>
    <w:rsid w:val="00CA5F7A"/>
    <w:rsid w:val="00CA65C3"/>
    <w:rsid w:val="00CA7002"/>
    <w:rsid w:val="00CA7FA6"/>
    <w:rsid w:val="00CB0D44"/>
    <w:rsid w:val="00CB415C"/>
    <w:rsid w:val="00CB63DF"/>
    <w:rsid w:val="00CB6BB7"/>
    <w:rsid w:val="00CB6C80"/>
    <w:rsid w:val="00CC40C2"/>
    <w:rsid w:val="00CC5C80"/>
    <w:rsid w:val="00CC676F"/>
    <w:rsid w:val="00CC6B35"/>
    <w:rsid w:val="00CC6DB6"/>
    <w:rsid w:val="00CD04C0"/>
    <w:rsid w:val="00CD1034"/>
    <w:rsid w:val="00CD1384"/>
    <w:rsid w:val="00CD46C7"/>
    <w:rsid w:val="00CD51AE"/>
    <w:rsid w:val="00CD5B9A"/>
    <w:rsid w:val="00CD6B1A"/>
    <w:rsid w:val="00CD78C6"/>
    <w:rsid w:val="00CD7AD7"/>
    <w:rsid w:val="00CE0A9C"/>
    <w:rsid w:val="00CE0D0F"/>
    <w:rsid w:val="00CE2567"/>
    <w:rsid w:val="00CE41BB"/>
    <w:rsid w:val="00CE4425"/>
    <w:rsid w:val="00CE4A51"/>
    <w:rsid w:val="00CE4C20"/>
    <w:rsid w:val="00CE68DC"/>
    <w:rsid w:val="00CE6A12"/>
    <w:rsid w:val="00CE7B33"/>
    <w:rsid w:val="00CF0FDA"/>
    <w:rsid w:val="00CF15FD"/>
    <w:rsid w:val="00CF23C9"/>
    <w:rsid w:val="00CF3067"/>
    <w:rsid w:val="00CF3BBA"/>
    <w:rsid w:val="00CF3ECE"/>
    <w:rsid w:val="00CF41D2"/>
    <w:rsid w:val="00CF41F9"/>
    <w:rsid w:val="00D0035A"/>
    <w:rsid w:val="00D00B3C"/>
    <w:rsid w:val="00D0297D"/>
    <w:rsid w:val="00D04FCA"/>
    <w:rsid w:val="00D05584"/>
    <w:rsid w:val="00D05BE4"/>
    <w:rsid w:val="00D06309"/>
    <w:rsid w:val="00D071B9"/>
    <w:rsid w:val="00D07D84"/>
    <w:rsid w:val="00D121AD"/>
    <w:rsid w:val="00D132ED"/>
    <w:rsid w:val="00D13FC1"/>
    <w:rsid w:val="00D15269"/>
    <w:rsid w:val="00D15EF0"/>
    <w:rsid w:val="00D1738E"/>
    <w:rsid w:val="00D176E5"/>
    <w:rsid w:val="00D20074"/>
    <w:rsid w:val="00D204DC"/>
    <w:rsid w:val="00D23A0A"/>
    <w:rsid w:val="00D23C94"/>
    <w:rsid w:val="00D24042"/>
    <w:rsid w:val="00D240A6"/>
    <w:rsid w:val="00D27579"/>
    <w:rsid w:val="00D27684"/>
    <w:rsid w:val="00D27F5A"/>
    <w:rsid w:val="00D31E1B"/>
    <w:rsid w:val="00D3301A"/>
    <w:rsid w:val="00D33E05"/>
    <w:rsid w:val="00D33E4F"/>
    <w:rsid w:val="00D33FE6"/>
    <w:rsid w:val="00D34A16"/>
    <w:rsid w:val="00D361EB"/>
    <w:rsid w:val="00D36BEA"/>
    <w:rsid w:val="00D4043B"/>
    <w:rsid w:val="00D404E4"/>
    <w:rsid w:val="00D41677"/>
    <w:rsid w:val="00D424E3"/>
    <w:rsid w:val="00D42662"/>
    <w:rsid w:val="00D42AF3"/>
    <w:rsid w:val="00D461F0"/>
    <w:rsid w:val="00D46FC9"/>
    <w:rsid w:val="00D512B6"/>
    <w:rsid w:val="00D52C2F"/>
    <w:rsid w:val="00D55CB7"/>
    <w:rsid w:val="00D57EB2"/>
    <w:rsid w:val="00D60573"/>
    <w:rsid w:val="00D60B40"/>
    <w:rsid w:val="00D6276B"/>
    <w:rsid w:val="00D63D63"/>
    <w:rsid w:val="00D64425"/>
    <w:rsid w:val="00D66E80"/>
    <w:rsid w:val="00D674F3"/>
    <w:rsid w:val="00D6756B"/>
    <w:rsid w:val="00D701BC"/>
    <w:rsid w:val="00D713FA"/>
    <w:rsid w:val="00D71543"/>
    <w:rsid w:val="00D73C70"/>
    <w:rsid w:val="00D75F8F"/>
    <w:rsid w:val="00D76632"/>
    <w:rsid w:val="00D7749F"/>
    <w:rsid w:val="00D77AE7"/>
    <w:rsid w:val="00D8000F"/>
    <w:rsid w:val="00D816BD"/>
    <w:rsid w:val="00D81AB8"/>
    <w:rsid w:val="00D81F96"/>
    <w:rsid w:val="00D821C8"/>
    <w:rsid w:val="00D8370B"/>
    <w:rsid w:val="00D83973"/>
    <w:rsid w:val="00D84527"/>
    <w:rsid w:val="00D85049"/>
    <w:rsid w:val="00D852EF"/>
    <w:rsid w:val="00D858B7"/>
    <w:rsid w:val="00D85E22"/>
    <w:rsid w:val="00D930F3"/>
    <w:rsid w:val="00D9321A"/>
    <w:rsid w:val="00D94C44"/>
    <w:rsid w:val="00D9559F"/>
    <w:rsid w:val="00D95DBE"/>
    <w:rsid w:val="00D9639E"/>
    <w:rsid w:val="00D97826"/>
    <w:rsid w:val="00DA0BB8"/>
    <w:rsid w:val="00DA1520"/>
    <w:rsid w:val="00DA3202"/>
    <w:rsid w:val="00DA326D"/>
    <w:rsid w:val="00DA613F"/>
    <w:rsid w:val="00DA74F4"/>
    <w:rsid w:val="00DB1476"/>
    <w:rsid w:val="00DB169B"/>
    <w:rsid w:val="00DB18A0"/>
    <w:rsid w:val="00DB1ABD"/>
    <w:rsid w:val="00DB3DD2"/>
    <w:rsid w:val="00DB5541"/>
    <w:rsid w:val="00DB556E"/>
    <w:rsid w:val="00DB5A35"/>
    <w:rsid w:val="00DB66C0"/>
    <w:rsid w:val="00DB67BF"/>
    <w:rsid w:val="00DB7866"/>
    <w:rsid w:val="00DB7AA8"/>
    <w:rsid w:val="00DB7F30"/>
    <w:rsid w:val="00DC0885"/>
    <w:rsid w:val="00DC0BAC"/>
    <w:rsid w:val="00DC0CAB"/>
    <w:rsid w:val="00DC1416"/>
    <w:rsid w:val="00DC27EC"/>
    <w:rsid w:val="00DC3360"/>
    <w:rsid w:val="00DC3C51"/>
    <w:rsid w:val="00DC44AE"/>
    <w:rsid w:val="00DC45E9"/>
    <w:rsid w:val="00DC4843"/>
    <w:rsid w:val="00DC5543"/>
    <w:rsid w:val="00DC5A49"/>
    <w:rsid w:val="00DC5CF8"/>
    <w:rsid w:val="00DC5FBC"/>
    <w:rsid w:val="00DC6C07"/>
    <w:rsid w:val="00DC71AB"/>
    <w:rsid w:val="00DC755B"/>
    <w:rsid w:val="00DD00BC"/>
    <w:rsid w:val="00DD0BBF"/>
    <w:rsid w:val="00DD0FE6"/>
    <w:rsid w:val="00DD1B9D"/>
    <w:rsid w:val="00DD2E18"/>
    <w:rsid w:val="00DD2E41"/>
    <w:rsid w:val="00DD45D3"/>
    <w:rsid w:val="00DD5521"/>
    <w:rsid w:val="00DD6A82"/>
    <w:rsid w:val="00DD6E41"/>
    <w:rsid w:val="00DD74FF"/>
    <w:rsid w:val="00DE23B8"/>
    <w:rsid w:val="00DE2C08"/>
    <w:rsid w:val="00DE3025"/>
    <w:rsid w:val="00DE38EF"/>
    <w:rsid w:val="00DE4134"/>
    <w:rsid w:val="00DE417E"/>
    <w:rsid w:val="00DE4E25"/>
    <w:rsid w:val="00DE6819"/>
    <w:rsid w:val="00DE7A75"/>
    <w:rsid w:val="00DE7EF9"/>
    <w:rsid w:val="00DF19E8"/>
    <w:rsid w:val="00DF1CAD"/>
    <w:rsid w:val="00DF3016"/>
    <w:rsid w:val="00DF5402"/>
    <w:rsid w:val="00DF57CC"/>
    <w:rsid w:val="00DF5C8C"/>
    <w:rsid w:val="00E01F18"/>
    <w:rsid w:val="00E028B1"/>
    <w:rsid w:val="00E03811"/>
    <w:rsid w:val="00E03F84"/>
    <w:rsid w:val="00E07463"/>
    <w:rsid w:val="00E10AF0"/>
    <w:rsid w:val="00E10B00"/>
    <w:rsid w:val="00E1142E"/>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7C5"/>
    <w:rsid w:val="00E35BFD"/>
    <w:rsid w:val="00E36658"/>
    <w:rsid w:val="00E37E67"/>
    <w:rsid w:val="00E4048A"/>
    <w:rsid w:val="00E408CF"/>
    <w:rsid w:val="00E41569"/>
    <w:rsid w:val="00E41929"/>
    <w:rsid w:val="00E42128"/>
    <w:rsid w:val="00E42A34"/>
    <w:rsid w:val="00E432AD"/>
    <w:rsid w:val="00E45AA7"/>
    <w:rsid w:val="00E45B3E"/>
    <w:rsid w:val="00E50120"/>
    <w:rsid w:val="00E50613"/>
    <w:rsid w:val="00E51BAD"/>
    <w:rsid w:val="00E51EA4"/>
    <w:rsid w:val="00E52793"/>
    <w:rsid w:val="00E52D1B"/>
    <w:rsid w:val="00E5406F"/>
    <w:rsid w:val="00E5457D"/>
    <w:rsid w:val="00E56BCC"/>
    <w:rsid w:val="00E617F3"/>
    <w:rsid w:val="00E61903"/>
    <w:rsid w:val="00E655FC"/>
    <w:rsid w:val="00E66596"/>
    <w:rsid w:val="00E71772"/>
    <w:rsid w:val="00E736DC"/>
    <w:rsid w:val="00E740C8"/>
    <w:rsid w:val="00E74332"/>
    <w:rsid w:val="00E74BB0"/>
    <w:rsid w:val="00E74BBE"/>
    <w:rsid w:val="00E76211"/>
    <w:rsid w:val="00E7626A"/>
    <w:rsid w:val="00E77191"/>
    <w:rsid w:val="00E80403"/>
    <w:rsid w:val="00E80CFB"/>
    <w:rsid w:val="00E8179E"/>
    <w:rsid w:val="00E81859"/>
    <w:rsid w:val="00E84BDC"/>
    <w:rsid w:val="00E8563B"/>
    <w:rsid w:val="00E86372"/>
    <w:rsid w:val="00E910A0"/>
    <w:rsid w:val="00E925DB"/>
    <w:rsid w:val="00E92AD5"/>
    <w:rsid w:val="00E92C72"/>
    <w:rsid w:val="00E932CE"/>
    <w:rsid w:val="00E9420F"/>
    <w:rsid w:val="00E94563"/>
    <w:rsid w:val="00E960CD"/>
    <w:rsid w:val="00E971E7"/>
    <w:rsid w:val="00E9771D"/>
    <w:rsid w:val="00EA2650"/>
    <w:rsid w:val="00EA3129"/>
    <w:rsid w:val="00EA3339"/>
    <w:rsid w:val="00EA33A5"/>
    <w:rsid w:val="00EA3BB4"/>
    <w:rsid w:val="00EA4D76"/>
    <w:rsid w:val="00EA5264"/>
    <w:rsid w:val="00EA553D"/>
    <w:rsid w:val="00EA6BB4"/>
    <w:rsid w:val="00EB05C0"/>
    <w:rsid w:val="00EB065B"/>
    <w:rsid w:val="00EB21DE"/>
    <w:rsid w:val="00EB27FA"/>
    <w:rsid w:val="00EB4866"/>
    <w:rsid w:val="00EB6195"/>
    <w:rsid w:val="00EB7838"/>
    <w:rsid w:val="00EB7CDF"/>
    <w:rsid w:val="00EB7FEF"/>
    <w:rsid w:val="00EC04F5"/>
    <w:rsid w:val="00EC0C9D"/>
    <w:rsid w:val="00EC1757"/>
    <w:rsid w:val="00EC1D7C"/>
    <w:rsid w:val="00EC2018"/>
    <w:rsid w:val="00EC3057"/>
    <w:rsid w:val="00EC5C06"/>
    <w:rsid w:val="00EC5F39"/>
    <w:rsid w:val="00EC65F1"/>
    <w:rsid w:val="00ED1093"/>
    <w:rsid w:val="00ED2CBC"/>
    <w:rsid w:val="00ED533B"/>
    <w:rsid w:val="00ED5892"/>
    <w:rsid w:val="00ED6020"/>
    <w:rsid w:val="00ED64C6"/>
    <w:rsid w:val="00ED690E"/>
    <w:rsid w:val="00EE0AC3"/>
    <w:rsid w:val="00EE112E"/>
    <w:rsid w:val="00EE13D0"/>
    <w:rsid w:val="00EE17A9"/>
    <w:rsid w:val="00EE17D7"/>
    <w:rsid w:val="00EE33CE"/>
    <w:rsid w:val="00EE3F48"/>
    <w:rsid w:val="00EE42C5"/>
    <w:rsid w:val="00EE4801"/>
    <w:rsid w:val="00EE49E6"/>
    <w:rsid w:val="00EE555F"/>
    <w:rsid w:val="00EE6035"/>
    <w:rsid w:val="00EE6715"/>
    <w:rsid w:val="00EE7FCF"/>
    <w:rsid w:val="00EF0B71"/>
    <w:rsid w:val="00EF0BCA"/>
    <w:rsid w:val="00EF1BF6"/>
    <w:rsid w:val="00EF1DBA"/>
    <w:rsid w:val="00EF2F5E"/>
    <w:rsid w:val="00F012A7"/>
    <w:rsid w:val="00F02B93"/>
    <w:rsid w:val="00F03014"/>
    <w:rsid w:val="00F0327E"/>
    <w:rsid w:val="00F05C68"/>
    <w:rsid w:val="00F06974"/>
    <w:rsid w:val="00F07012"/>
    <w:rsid w:val="00F07226"/>
    <w:rsid w:val="00F0740A"/>
    <w:rsid w:val="00F104C4"/>
    <w:rsid w:val="00F11E58"/>
    <w:rsid w:val="00F12AF0"/>
    <w:rsid w:val="00F13C8D"/>
    <w:rsid w:val="00F1441A"/>
    <w:rsid w:val="00F209BD"/>
    <w:rsid w:val="00F21ACF"/>
    <w:rsid w:val="00F222B3"/>
    <w:rsid w:val="00F2354A"/>
    <w:rsid w:val="00F23C22"/>
    <w:rsid w:val="00F24631"/>
    <w:rsid w:val="00F2474E"/>
    <w:rsid w:val="00F254A4"/>
    <w:rsid w:val="00F30860"/>
    <w:rsid w:val="00F31741"/>
    <w:rsid w:val="00F3232A"/>
    <w:rsid w:val="00F32C78"/>
    <w:rsid w:val="00F336EA"/>
    <w:rsid w:val="00F34BB4"/>
    <w:rsid w:val="00F355AD"/>
    <w:rsid w:val="00F37787"/>
    <w:rsid w:val="00F409F0"/>
    <w:rsid w:val="00F40D01"/>
    <w:rsid w:val="00F410D4"/>
    <w:rsid w:val="00F422D9"/>
    <w:rsid w:val="00F45B73"/>
    <w:rsid w:val="00F4741C"/>
    <w:rsid w:val="00F51556"/>
    <w:rsid w:val="00F51DFF"/>
    <w:rsid w:val="00F5309A"/>
    <w:rsid w:val="00F54C48"/>
    <w:rsid w:val="00F553C9"/>
    <w:rsid w:val="00F56AA6"/>
    <w:rsid w:val="00F6058A"/>
    <w:rsid w:val="00F60BDF"/>
    <w:rsid w:val="00F611E0"/>
    <w:rsid w:val="00F61342"/>
    <w:rsid w:val="00F619BC"/>
    <w:rsid w:val="00F65070"/>
    <w:rsid w:val="00F667D6"/>
    <w:rsid w:val="00F66B32"/>
    <w:rsid w:val="00F66DF9"/>
    <w:rsid w:val="00F671B6"/>
    <w:rsid w:val="00F678D1"/>
    <w:rsid w:val="00F71811"/>
    <w:rsid w:val="00F72F55"/>
    <w:rsid w:val="00F747A8"/>
    <w:rsid w:val="00F754B0"/>
    <w:rsid w:val="00F7720E"/>
    <w:rsid w:val="00F803B2"/>
    <w:rsid w:val="00F80691"/>
    <w:rsid w:val="00F81859"/>
    <w:rsid w:val="00F82767"/>
    <w:rsid w:val="00F827B3"/>
    <w:rsid w:val="00F82CF5"/>
    <w:rsid w:val="00F85CFA"/>
    <w:rsid w:val="00F85F78"/>
    <w:rsid w:val="00F86B37"/>
    <w:rsid w:val="00F86C90"/>
    <w:rsid w:val="00F87348"/>
    <w:rsid w:val="00F90336"/>
    <w:rsid w:val="00F9207C"/>
    <w:rsid w:val="00F92356"/>
    <w:rsid w:val="00F92924"/>
    <w:rsid w:val="00F92DD8"/>
    <w:rsid w:val="00F957A4"/>
    <w:rsid w:val="00F95D29"/>
    <w:rsid w:val="00F97BFF"/>
    <w:rsid w:val="00FA124E"/>
    <w:rsid w:val="00FA1560"/>
    <w:rsid w:val="00FA2E31"/>
    <w:rsid w:val="00FA3870"/>
    <w:rsid w:val="00FA3CEA"/>
    <w:rsid w:val="00FA61F0"/>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679F"/>
    <w:rsid w:val="00FC71DC"/>
    <w:rsid w:val="00FD284E"/>
    <w:rsid w:val="00FD35F8"/>
    <w:rsid w:val="00FD3753"/>
    <w:rsid w:val="00FD6A89"/>
    <w:rsid w:val="00FD6C8C"/>
    <w:rsid w:val="00FD7674"/>
    <w:rsid w:val="00FE1AEC"/>
    <w:rsid w:val="00FE1D89"/>
    <w:rsid w:val="00FE1E48"/>
    <w:rsid w:val="00FE2198"/>
    <w:rsid w:val="00FE381A"/>
    <w:rsid w:val="00FE3C99"/>
    <w:rsid w:val="00FE73F2"/>
    <w:rsid w:val="00FF02C3"/>
    <w:rsid w:val="00FF2232"/>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5E81"/>
    <w:pPr>
      <w:spacing w:after="200" w:line="276" w:lineRule="auto"/>
    </w:pPr>
    <w:rPr>
      <w:rFonts w:ascii="Arial" w:hAnsi="Arial" w:cs="Arial"/>
      <w:sz w:val="22"/>
      <w:szCs w:val="22"/>
      <w:lang w:val="en-US" w:eastAsia="zh-CN"/>
    </w:rPr>
  </w:style>
  <w:style w:type="paragraph" w:styleId="Heading1">
    <w:name w:val="heading 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BA1AB2"/>
    <w:pPr>
      <w:numPr>
        <w:numId w:val="22"/>
      </w:numPr>
      <w:tabs>
        <w:tab w:val="left" w:pos="425"/>
      </w:tabs>
      <w:spacing w:after="120" w:line="271" w:lineRule="auto"/>
    </w:pPr>
    <w:rPr>
      <w:rFonts w:eastAsiaTheme="minorHAnsi"/>
      <w:lang w:val="en-GB"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ridTable4-Accent3">
    <w:name w:val="Grid Table 4 Accent 3"/>
    <w:basedOn w:val="TableNormal"/>
    <w:uiPriority w:val="49"/>
    <w:rsid w:val="00A13C9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995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ObservationsProposals">
    <w:name w:val="Observations/Proposals"/>
    <w:basedOn w:val="Normal"/>
    <w:next w:val="Normal"/>
    <w:link w:val="ObservationsProposalsChar"/>
    <w:qFormat/>
    <w:rsid w:val="00E01F18"/>
    <w:pPr>
      <w:jc w:val="both"/>
    </w:pPr>
    <w:rPr>
      <w:b/>
    </w:rPr>
  </w:style>
  <w:style w:type="character" w:customStyle="1" w:styleId="ObservationsProposalsChar">
    <w:name w:val="Observations/Proposals Char"/>
    <w:basedOn w:val="DefaultParagraphFont"/>
    <w:link w:val="ObservationsProposals"/>
    <w:rsid w:val="00E01F18"/>
    <w:rPr>
      <w:rFonts w:ascii="Arial" w:hAnsi="Arial" w:cs="Arial"/>
      <w:b/>
      <w:sz w:val="22"/>
      <w:szCs w:val="22"/>
      <w:lang w:val="en-US" w:eastAsia="zh-CN"/>
    </w:rPr>
  </w:style>
  <w:style w:type="paragraph" w:styleId="TableofFigures">
    <w:name w:val="table of figures"/>
    <w:basedOn w:val="Normal"/>
    <w:next w:val="Normal"/>
    <w:link w:val="TableofFiguresChar"/>
    <w:uiPriority w:val="99"/>
    <w:unhideWhenUsed/>
    <w:rsid w:val="00290951"/>
    <w:pPr>
      <w:spacing w:after="0"/>
    </w:pPr>
  </w:style>
  <w:style w:type="paragraph" w:customStyle="1" w:styleId="xmsonormal">
    <w:name w:val="x_msonormal"/>
    <w:basedOn w:val="Normal"/>
    <w:rsid w:val="008D5BDE"/>
    <w:pPr>
      <w:spacing w:after="0" w:line="240" w:lineRule="auto"/>
    </w:pPr>
    <w:rPr>
      <w:rFonts w:ascii="Calibri" w:eastAsiaTheme="minorHAnsi" w:hAnsi="Calibri" w:cs="Calibri"/>
      <w:lang w:eastAsia="ko-KR"/>
    </w:rPr>
  </w:style>
  <w:style w:type="paragraph" w:styleId="List2">
    <w:name w:val="List 2"/>
    <w:basedOn w:val="Normal"/>
    <w:uiPriority w:val="99"/>
    <w:semiHidden/>
    <w:unhideWhenUsed/>
    <w:rsid w:val="005C686F"/>
    <w:pPr>
      <w:ind w:left="720" w:hanging="360"/>
      <w:contextualSpacing/>
    </w:pPr>
  </w:style>
  <w:style w:type="paragraph" w:styleId="NoSpacing">
    <w:name w:val="No Spacing"/>
    <w:basedOn w:val="Normal"/>
    <w:link w:val="NoSpacingChar"/>
    <w:uiPriority w:val="1"/>
    <w:qFormat/>
    <w:rsid w:val="00173989"/>
    <w:pPr>
      <w:spacing w:after="0" w:line="240" w:lineRule="auto"/>
    </w:pPr>
    <w:rPr>
      <w:rFonts w:asciiTheme="minorHAnsi" w:eastAsiaTheme="minorEastAsia" w:hAnsiTheme="minorHAnsi" w:cstheme="minorBidi"/>
      <w:sz w:val="20"/>
      <w:szCs w:val="20"/>
    </w:rPr>
  </w:style>
  <w:style w:type="character" w:customStyle="1" w:styleId="NoSpacingChar">
    <w:name w:val="No Spacing Char"/>
    <w:basedOn w:val="DefaultParagraphFont"/>
    <w:link w:val="NoSpacing"/>
    <w:uiPriority w:val="1"/>
    <w:rsid w:val="00173989"/>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17398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TableofFiguresChar">
    <w:name w:val="Table of Figures Char"/>
    <w:basedOn w:val="DefaultParagraphFont"/>
    <w:link w:val="TableofFigures"/>
    <w:uiPriority w:val="99"/>
    <w:rsid w:val="00013987"/>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81864413">
      <w:bodyDiv w:val="1"/>
      <w:marLeft w:val="0"/>
      <w:marRight w:val="0"/>
      <w:marTop w:val="0"/>
      <w:marBottom w:val="0"/>
      <w:divBdr>
        <w:top w:val="none" w:sz="0" w:space="0" w:color="auto"/>
        <w:left w:val="none" w:sz="0" w:space="0" w:color="auto"/>
        <w:bottom w:val="none" w:sz="0" w:space="0" w:color="auto"/>
        <w:right w:val="none" w:sz="0" w:space="0" w:color="auto"/>
      </w:divBdr>
    </w:div>
    <w:div w:id="462769746">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25564585">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96722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444112553">
      <w:bodyDiv w:val="1"/>
      <w:marLeft w:val="0"/>
      <w:marRight w:val="0"/>
      <w:marTop w:val="0"/>
      <w:marBottom w:val="0"/>
      <w:divBdr>
        <w:top w:val="none" w:sz="0" w:space="0" w:color="auto"/>
        <w:left w:val="none" w:sz="0" w:space="0" w:color="auto"/>
        <w:bottom w:val="none" w:sz="0" w:space="0" w:color="auto"/>
        <w:right w:val="none" w:sz="0" w:space="0" w:color="auto"/>
      </w:divBdr>
    </w:div>
    <w:div w:id="151213615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4738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B4D81-6F51-42EF-874C-71D314268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1417</Words>
  <Characters>8082</Characters>
  <Application>Microsoft Office Word</Application>
  <DocSecurity>0</DocSecurity>
  <Lines>67</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9481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2022-11-04T14:53:00Z</dcterms:created>
  <dcterms:modified xsi:type="dcterms:W3CDTF">2023-02-18T03:27:00Z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2022-11-03T14:31:35Z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7ac918e4-8fe6-4117-8c59-5fdcaed27acd</vt:lpwstr>
  </property>
  <property fmtid="{D5CDD505-2E9C-101B-9397-08002B2CF9AE}" pid="8" name="MSIP_Label_9764cdcd-3664-4d05-9615-7cbf65a4f0a8_ContentBits">
    <vt:lpwstr>0</vt:lpwstr>
  </property>
</Properties>
</file>